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AA1">
        <w:rPr>
          <w:rFonts w:ascii="Times New Roman" w:hAnsi="Times New Roman" w:cs="Times New Roman"/>
          <w:b/>
          <w:bCs/>
          <w:sz w:val="24"/>
          <w:szCs w:val="24"/>
        </w:rPr>
        <w:t>АДМИНИСТРАЦИЯ ВЕРХ-ТУЛИНСКОГО СЕЛЬСОВЕТА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AA1">
        <w:rPr>
          <w:rFonts w:ascii="Times New Roman" w:hAnsi="Times New Roman" w:cs="Times New Roman"/>
          <w:b/>
          <w:bCs/>
          <w:sz w:val="24"/>
          <w:szCs w:val="24"/>
        </w:rPr>
        <w:t>НОВОСИБИРСКОГО РАЙОНА НОВОСИБИРСКОЙ ОБЛАСТИ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AA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AA1">
        <w:rPr>
          <w:rFonts w:ascii="Times New Roman" w:hAnsi="Times New Roman" w:cs="Times New Roman"/>
          <w:b/>
          <w:bCs/>
          <w:sz w:val="24"/>
          <w:szCs w:val="24"/>
        </w:rPr>
        <w:t>с. Верх-Тула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AA1">
        <w:rPr>
          <w:rFonts w:ascii="Times New Roman" w:hAnsi="Times New Roman" w:cs="Times New Roman"/>
          <w:b/>
          <w:bCs/>
          <w:sz w:val="24"/>
          <w:szCs w:val="24"/>
        </w:rPr>
        <w:t xml:space="preserve">от «29» марта 2013 г. </w:t>
      </w:r>
      <w:r w:rsidRPr="009C2A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/>
          <w:bCs/>
          <w:sz w:val="24"/>
          <w:szCs w:val="24"/>
        </w:rPr>
        <w:tab/>
        <w:t>№ 83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AA1">
        <w:rPr>
          <w:rFonts w:ascii="Times New Roman" w:hAnsi="Times New Roman" w:cs="Times New Roman"/>
          <w:b/>
          <w:bCs/>
          <w:sz w:val="24"/>
          <w:szCs w:val="24"/>
        </w:rPr>
        <w:t>О порядке определения прилегающей территории, на которых не допускается продажа алкогольной продукции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В соответствии с пунктами 2,4 статьи 16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Постановлением Правительства Российской Федерации от 27.12.2012 г.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1.Утвердить Порядок определения границ, прилегающих к некоторым организациям и объектам территорий, на которых не допускается розничная продажа алкогольной продукции (Приложение № 1).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2.Утвердить перечень мест массового скопления граждан, на которых не допускается розничная продажа алкогольной продукции (Приложение № 2).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3.Определить, что местами массового скопления граждан на территории Верх-Тулинского сельсовета, в которых не допускается розничная продажа алкогольной продукции, являются территории, расположенные за пределами зданий (строений, сооружений) и определяемые как места проведения публичных мероприятий, организуемых в соответствии с Федеральным законом от 19.06.2004 г. № 54-ФЗ «О собраниях, митингах, демонстрациях, шествиях и пикетированиях», с заявленной численностью участников не менее 100 человек.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3.1.Розничная продажа алкогольной продукции в местах массового скопления граждан, определенных пунктом 4, не допускается в течение времени проведения публичного мероприятия.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4. Определить местом нахождения источников повышенной опасности, на которых не допускается розничная продажа алкогольной продукции, холодильный модуль ООО «Сельснаб» в п.Красный Восток.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5.Постановление администрации от 19.01.2011 г. № 04 «Об утверждении Порядка определения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 признать утратившим силу.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6.Опубликовать настоящее Постановление в газете «Приобская правда» и разместить на официальном сайте администрации Верх-Тулинского сельсовета www.verhtyla.oblnso.ru  в сети интернет.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7.Постановление вступает в силу с момента опубликования в газете «Приобская правда».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lastRenderedPageBreak/>
        <w:t>8.Контроль исполнения Постановления возложить на руководителя отдела планирования и экономики администрации Верх-Тулинского сельсовета Ена И.Ю..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t xml:space="preserve">Глава Верх-Тулинского сельсовета </w:t>
      </w:r>
      <w:r w:rsidRPr="009C2AA1">
        <w:rPr>
          <w:rFonts w:ascii="Times New Roman" w:hAnsi="Times New Roman" w:cs="Times New Roman"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Cs/>
          <w:sz w:val="24"/>
          <w:szCs w:val="24"/>
        </w:rPr>
        <w:tab/>
      </w:r>
      <w:r w:rsidRPr="009C2AA1">
        <w:rPr>
          <w:rFonts w:ascii="Times New Roman" w:hAnsi="Times New Roman" w:cs="Times New Roman"/>
          <w:bCs/>
          <w:sz w:val="24"/>
          <w:szCs w:val="24"/>
        </w:rPr>
        <w:tab/>
        <w:t>Н.П. Кононов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9247D" w:rsidRPr="009C2AA1" w:rsidRDefault="00E924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2AA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t>Верх-Тулинского сельсовета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t>От 29.03.2013 № 83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</w:p>
    <w:p w:rsidR="00E9247D" w:rsidRPr="009C2AA1" w:rsidRDefault="009C2AA1" w:rsidP="009C2A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t>Порядок определения администрацией Верх-Тулинского сельсовета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9C2AA1" w:rsidRPr="009C2AA1" w:rsidRDefault="009C2AA1" w:rsidP="009C2A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247D" w:rsidRPr="009C2AA1" w:rsidRDefault="00E9247D" w:rsidP="009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1. Для целей настоящего Порядка под прилегающими территориями понимаются определенные администрацией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Верх-Тулинского сельсовета зоны вокруг мест массового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скопления граждан и мест нахождения источников повышенной опасности, в которых не допускается розничная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продажа алкогольной продукции.</w:t>
      </w:r>
    </w:p>
    <w:p w:rsidR="00E9247D" w:rsidRPr="009C2AA1" w:rsidRDefault="00E9247D" w:rsidP="009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2. К местам массового скопления граждан администрацией отнесены территории, прилегающие:</w:t>
      </w:r>
    </w:p>
    <w:p w:rsidR="00E9247D" w:rsidRPr="009C2AA1" w:rsidRDefault="00E9247D" w:rsidP="009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-к детским, образовательным, медицинским учреждениям, к объектам спорта, культовым и ритуальным учреждениям и прилегающим к ним территориям;</w:t>
      </w:r>
    </w:p>
    <w:p w:rsidR="00E9247D" w:rsidRPr="009C2AA1" w:rsidRDefault="00E9247D" w:rsidP="009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-к учреждениям культуры, за исключением розничной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продажи алкогольной продукции, осуществляемой организациями и розничной продажи пива и пивных напитков,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осуществляемой индивидуальными предпринимателями,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при оказании ими услуг </w:t>
      </w:r>
      <w:r w:rsidRPr="009C2AA1">
        <w:rPr>
          <w:rFonts w:ascii="Times New Roman" w:hAnsi="Times New Roman" w:cs="Times New Roman"/>
          <w:sz w:val="24"/>
          <w:szCs w:val="24"/>
        </w:rPr>
        <w:t>общественного питания;</w:t>
      </w:r>
    </w:p>
    <w:p w:rsidR="009C2AA1" w:rsidRPr="009C2AA1" w:rsidRDefault="00E9247D" w:rsidP="009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-на всех видах общественного транспорта, на остановочных пунктах его движения, на автозаправочных станциях.</w:t>
      </w:r>
    </w:p>
    <w:p w:rsidR="00E9247D" w:rsidRPr="009C2AA1" w:rsidRDefault="00E9247D" w:rsidP="009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К местам нахождения источников повышенной опасности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администрацией отнесены:</w:t>
      </w:r>
    </w:p>
    <w:p w:rsidR="00E9247D" w:rsidRPr="009C2AA1" w:rsidRDefault="00E9247D" w:rsidP="009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-места использования транспортных средств, механизмов,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электрической энергии высокого напряжения, атомной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энергии, взрывчатых веществ, сильнодействующих ядовитых веществ, в том числе вокзалы, аэропорты, станции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 xml:space="preserve">метрополитена, продовольственные рынки, объекты военного назначения, </w:t>
      </w:r>
      <w:r w:rsidRPr="00E51B70">
        <w:rPr>
          <w:rFonts w:ascii="Times New Roman" w:hAnsi="Times New Roman" w:cs="Times New Roman"/>
          <w:sz w:val="24"/>
          <w:szCs w:val="24"/>
        </w:rPr>
        <w:t>холодильный модель</w:t>
      </w:r>
      <w:r w:rsidRPr="009C2AA1">
        <w:rPr>
          <w:rFonts w:ascii="Times New Roman" w:hAnsi="Times New Roman" w:cs="Times New Roman"/>
          <w:sz w:val="24"/>
          <w:szCs w:val="24"/>
        </w:rPr>
        <w:t xml:space="preserve"> и прилегающие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к ним территории.</w:t>
      </w:r>
    </w:p>
    <w:p w:rsidR="00E9247D" w:rsidRPr="009C2AA1" w:rsidRDefault="00E9247D" w:rsidP="009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3.Прилегающие территории к местам массового скопления граждан устанавливаются в радиусе не менее 50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метров от входа в здание (сооружение), отнесенного к местам массового скопления граждан.</w:t>
      </w:r>
    </w:p>
    <w:p w:rsidR="00E9247D" w:rsidRPr="009C2AA1" w:rsidRDefault="00E9247D" w:rsidP="009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4.Прилегающие территории к местам нахождения источников повышенной опасности устанавливаются в радиусе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не менее 100 метров от входа в здание (сооружение), отнесенного к местам нахождения источников повышенной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опасности.</w:t>
      </w:r>
    </w:p>
    <w:p w:rsidR="009C2AA1" w:rsidRPr="009C2AA1" w:rsidRDefault="009C2AA1">
      <w:pPr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br w:type="page"/>
      </w:r>
    </w:p>
    <w:p w:rsidR="009C2AA1" w:rsidRPr="009C2AA1" w:rsidRDefault="009C2AA1" w:rsidP="009C2AA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9C2AA1" w:rsidRPr="009C2AA1" w:rsidRDefault="009C2AA1" w:rsidP="009C2AA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C2AA1" w:rsidRPr="009C2AA1" w:rsidRDefault="009C2AA1" w:rsidP="009C2AA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</w:t>
      </w:r>
    </w:p>
    <w:p w:rsidR="009C2AA1" w:rsidRPr="009C2AA1" w:rsidRDefault="009C2AA1" w:rsidP="009C2AA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t>Верх-Тулинского сельсовета</w:t>
      </w:r>
    </w:p>
    <w:p w:rsidR="009C2AA1" w:rsidRPr="009C2AA1" w:rsidRDefault="009C2AA1" w:rsidP="009C2AA1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4"/>
          <w:szCs w:val="24"/>
        </w:rPr>
      </w:pPr>
      <w:r w:rsidRPr="009C2AA1">
        <w:rPr>
          <w:rFonts w:ascii="Times New Roman" w:hAnsi="Times New Roman" w:cs="Times New Roman"/>
          <w:bCs/>
          <w:sz w:val="24"/>
          <w:szCs w:val="24"/>
        </w:rPr>
        <w:t>От 29.03.2013 № 83</w:t>
      </w:r>
    </w:p>
    <w:p w:rsidR="009C2AA1" w:rsidRPr="009C2AA1" w:rsidRDefault="009C2AA1" w:rsidP="009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47D" w:rsidRPr="009C2AA1" w:rsidRDefault="009C2AA1" w:rsidP="009C2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AA1">
        <w:rPr>
          <w:rFonts w:ascii="Times New Roman" w:hAnsi="Times New Roman" w:cs="Times New Roman"/>
          <w:b/>
          <w:bCs/>
          <w:sz w:val="24"/>
          <w:szCs w:val="24"/>
        </w:rPr>
        <w:t>Перечень мест массового скопления граждан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1. МБОУ Верх-Тулинская средняя общеобразовательная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школа № 14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2. ОГОУ Областной центр образования п.Тулинский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3. МБОУ основная общеобразовательная школа № 16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п.им. Крупской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 xml:space="preserve">4. МБОУ дополнительного образования детей </w:t>
      </w:r>
      <w:r w:rsidR="009C2AA1" w:rsidRPr="009C2AA1">
        <w:rPr>
          <w:rFonts w:ascii="Times New Roman" w:hAnsi="Times New Roman" w:cs="Times New Roman"/>
          <w:sz w:val="24"/>
          <w:szCs w:val="24"/>
        </w:rPr>
        <w:t>–</w:t>
      </w:r>
      <w:r w:rsidRPr="009C2AA1">
        <w:rPr>
          <w:rFonts w:ascii="Times New Roman" w:hAnsi="Times New Roman" w:cs="Times New Roman"/>
          <w:sz w:val="24"/>
          <w:szCs w:val="24"/>
        </w:rPr>
        <w:t>Детская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школа искусств с. Верх-Тула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5. МДОУ детский сад «Солнышко» с.Верх-Тула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6. МДОУ детский сад «Золотой ключик» с. Верх-Тула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7. МДОУ центр развития ребенка - детский сад «Росток»</w:t>
      </w:r>
      <w:r w:rsidR="009C2AA1" w:rsidRPr="009C2AA1">
        <w:rPr>
          <w:rFonts w:ascii="Times New Roman" w:hAnsi="Times New Roman" w:cs="Times New Roman"/>
          <w:sz w:val="24"/>
          <w:szCs w:val="24"/>
        </w:rPr>
        <w:t xml:space="preserve"> </w:t>
      </w:r>
      <w:r w:rsidRPr="009C2AA1">
        <w:rPr>
          <w:rFonts w:ascii="Times New Roman" w:hAnsi="Times New Roman" w:cs="Times New Roman"/>
          <w:sz w:val="24"/>
          <w:szCs w:val="24"/>
        </w:rPr>
        <w:t>п. Тулинский.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8. МУК МЭЦ с.Верх-Тула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9. Верх-Тулинская участковая больница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10. Поликлиника с. Верх-Тула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11. Тулинская амбулатория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12. ФАП п.им. Крупской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13. МКУК «МЭЦ с.Верх-Тула».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14. Приход во имя Святой Троицы с.Верх-Тула.</w:t>
      </w:r>
    </w:p>
    <w:p w:rsidR="00E9247D" w:rsidRPr="009C2AA1" w:rsidRDefault="00E9247D" w:rsidP="00E924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15. Храм во имя святого равноопостольного царя Констан-</w:t>
      </w:r>
    </w:p>
    <w:p w:rsidR="00E9247D" w:rsidRPr="009C2AA1" w:rsidRDefault="00E9247D" w:rsidP="00E9247D">
      <w:pPr>
        <w:rPr>
          <w:rFonts w:ascii="Times New Roman" w:hAnsi="Times New Roman" w:cs="Times New Roman"/>
          <w:sz w:val="24"/>
          <w:szCs w:val="24"/>
        </w:rPr>
      </w:pPr>
      <w:r w:rsidRPr="009C2AA1">
        <w:rPr>
          <w:rFonts w:ascii="Times New Roman" w:hAnsi="Times New Roman" w:cs="Times New Roman"/>
          <w:sz w:val="24"/>
          <w:szCs w:val="24"/>
        </w:rPr>
        <w:t>тина п.Тулинский</w:t>
      </w:r>
    </w:p>
    <w:sectPr w:rsidR="00E9247D" w:rsidRPr="009C2AA1" w:rsidSect="002F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BB7" w:rsidRDefault="009E7BB7" w:rsidP="00E9247D">
      <w:pPr>
        <w:spacing w:after="0" w:line="240" w:lineRule="auto"/>
      </w:pPr>
      <w:r>
        <w:separator/>
      </w:r>
    </w:p>
  </w:endnote>
  <w:endnote w:type="continuationSeparator" w:id="1">
    <w:p w:rsidR="009E7BB7" w:rsidRDefault="009E7BB7" w:rsidP="00E9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BB7" w:rsidRDefault="009E7BB7" w:rsidP="00E9247D">
      <w:pPr>
        <w:spacing w:after="0" w:line="240" w:lineRule="auto"/>
      </w:pPr>
      <w:r>
        <w:separator/>
      </w:r>
    </w:p>
  </w:footnote>
  <w:footnote w:type="continuationSeparator" w:id="1">
    <w:p w:rsidR="009E7BB7" w:rsidRDefault="009E7BB7" w:rsidP="00E92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D3A"/>
    <w:rsid w:val="002F068B"/>
    <w:rsid w:val="003A1D3A"/>
    <w:rsid w:val="006D526C"/>
    <w:rsid w:val="0085737C"/>
    <w:rsid w:val="009C2AA1"/>
    <w:rsid w:val="009E7BB7"/>
    <w:rsid w:val="00E51B70"/>
    <w:rsid w:val="00E53F5E"/>
    <w:rsid w:val="00E9247D"/>
    <w:rsid w:val="00F6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2015-11-19T05:40:00Z</cp:lastPrinted>
  <dcterms:created xsi:type="dcterms:W3CDTF">2015-11-19T05:07:00Z</dcterms:created>
  <dcterms:modified xsi:type="dcterms:W3CDTF">2015-11-19T06:14:00Z</dcterms:modified>
</cp:coreProperties>
</file>