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788"/>
      </w:tblGrid>
      <w:tr w:rsidR="00F44A5F" w:rsidRPr="00F44A5F" w:rsidTr="00F44A5F"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4A5F" w:rsidRPr="00F44A5F" w:rsidRDefault="00A3692B" w:rsidP="00F44A5F">
            <w:pPr>
              <w:keepNext/>
              <w:widowControl/>
              <w:spacing w:before="60"/>
              <w:jc w:val="center"/>
              <w:outlineLvl w:val="3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0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-263525</wp:posOffset>
                      </wp:positionV>
                      <wp:extent cx="6584315" cy="1555115"/>
                      <wp:effectExtent l="0" t="0" r="6985" b="6985"/>
                      <wp:wrapNone/>
                      <wp:docPr id="1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84315" cy="1555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D540E" w:rsidRDefault="002D540E" w:rsidP="00F44A5F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left:0;text-align:left;margin-left:.6pt;margin-top:-20.75pt;width:518.45pt;height:122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" o:allowincell="f" filled="f" stroked="f">
                      <v:textbox inset="1pt,1pt,1pt,1pt">
                        <w:txbxContent>
                          <w:p w:rsidR="002D540E" w:rsidRDefault="002D540E" w:rsidP="00F44A5F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44A5F" w:rsidRPr="00F44A5F"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:rsidR="00F44A5F" w:rsidRPr="00F44A5F" w:rsidRDefault="00F44A5F" w:rsidP="00F44A5F">
      <w:pPr>
        <w:widowControl/>
        <w:spacing w:line="80" w:lineRule="exact"/>
        <w:jc w:val="left"/>
        <w:rPr>
          <w:sz w:val="20"/>
        </w:rPr>
      </w:pPr>
    </w:p>
    <w:p w:rsidR="00F44A5F" w:rsidRPr="00F44A5F" w:rsidRDefault="00F44A5F" w:rsidP="00F44A5F">
      <w:pPr>
        <w:widowControl/>
        <w:jc w:val="left"/>
        <w:rPr>
          <w:sz w:val="20"/>
        </w:rPr>
      </w:pPr>
    </w:p>
    <w:tbl>
      <w:tblPr>
        <w:tblW w:w="0" w:type="auto"/>
        <w:tblInd w:w="3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922"/>
      </w:tblGrid>
      <w:tr w:rsidR="00F44A5F" w:rsidRPr="00F44A5F" w:rsidTr="00F44A5F">
        <w:tc>
          <w:tcPr>
            <w:tcW w:w="9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F44A5F" w:rsidRPr="00F44A5F" w:rsidRDefault="00F44A5F" w:rsidP="00F44A5F">
            <w:pPr>
              <w:widowControl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Нарушение порядка представления статистической информации, а равно представление недостоверной статистической информации влечет ответственность, установленную статьей 13.19 Кодекса Российской Федерации об административных правонарушениях  от 30.12.2001 № 195-ФЗ, а также статьей 3 Закона Российской Федерации от 13.05.92 № 2761-1 “Об ответственности за нарушение порядка представления государственной статистической отчетности”</w:t>
            </w:r>
          </w:p>
        </w:tc>
      </w:tr>
    </w:tbl>
    <w:p w:rsidR="00F44A5F" w:rsidRPr="00F44A5F" w:rsidRDefault="00F44A5F" w:rsidP="00F44A5F">
      <w:pPr>
        <w:widowControl/>
        <w:jc w:val="left"/>
        <w:rPr>
          <w:sz w:val="20"/>
        </w:rPr>
      </w:pPr>
    </w:p>
    <w:tbl>
      <w:tblPr>
        <w:tblW w:w="0" w:type="auto"/>
        <w:tblInd w:w="9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788"/>
      </w:tblGrid>
      <w:tr w:rsidR="00F44A5F" w:rsidRPr="00F44A5F" w:rsidTr="00F44A5F"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4A5F" w:rsidRPr="00F44A5F" w:rsidRDefault="00A3692B" w:rsidP="00F44A5F">
            <w:pPr>
              <w:keepNext/>
              <w:widowControl/>
              <w:spacing w:before="60"/>
              <w:jc w:val="center"/>
              <w:outlineLvl w:val="3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-263525</wp:posOffset>
                      </wp:positionV>
                      <wp:extent cx="6584315" cy="1555115"/>
                      <wp:effectExtent l="0" t="0" r="6985" b="6985"/>
                      <wp:wrapNone/>
                      <wp:docPr id="10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84315" cy="1555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D540E" w:rsidRDefault="002D540E" w:rsidP="00F44A5F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7" style="position:absolute;left:0;text-align:left;margin-left:.6pt;margin-top:-20.75pt;width:518.45pt;height:122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" o:allowincell="f" filled="f" stroked="f">
                      <v:textbox inset="1pt,1pt,1pt,1pt">
                        <w:txbxContent>
                          <w:p w:rsidR="002D540E" w:rsidRDefault="002D540E" w:rsidP="00F44A5F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44A5F" w:rsidRPr="00F44A5F">
              <w:rPr>
                <w:sz w:val="20"/>
              </w:rPr>
              <w:t>ВОЗМОЖНО ПРЕДОСТАВЛЕНИЕ В ЭЛЕКТРОННОМ ВИДЕ</w:t>
            </w:r>
          </w:p>
        </w:tc>
      </w:tr>
    </w:tbl>
    <w:p w:rsidR="00F44A5F" w:rsidRPr="00F44A5F" w:rsidRDefault="00A3692B" w:rsidP="00F44A5F">
      <w:pPr>
        <w:widowControl/>
        <w:jc w:val="left"/>
        <w:rPr>
          <w:noProof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128270</wp:posOffset>
                </wp:positionV>
                <wp:extent cx="6494145" cy="2469515"/>
                <wp:effectExtent l="0" t="0" r="1905" b="698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4145" cy="2469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40E" w:rsidRDefault="002D540E" w:rsidP="00F44A5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margin-left:7.7pt;margin-top:10.1pt;width:511.35pt;height:194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" o:allowincell="f" filled="f" stroked="f">
                <v:textbox inset="1pt,1pt,1pt,1pt">
                  <w:txbxContent>
                    <w:p w:rsidR="002D540E" w:rsidRDefault="002D540E" w:rsidP="00F44A5F"/>
                  </w:txbxContent>
                </v:textbox>
              </v:rect>
            </w:pict>
          </mc:Fallback>
        </mc:AlternateContent>
      </w:r>
    </w:p>
    <w:p w:rsidR="00F44A5F" w:rsidRPr="00F44A5F" w:rsidRDefault="00F44A5F" w:rsidP="00F44A5F">
      <w:pPr>
        <w:widowControl/>
        <w:jc w:val="left"/>
        <w:rPr>
          <w:sz w:val="20"/>
        </w:rPr>
      </w:pP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275"/>
        <w:gridCol w:w="7304"/>
        <w:gridCol w:w="634"/>
      </w:tblGrid>
      <w:tr w:rsidR="00F44A5F" w:rsidRPr="00F44A5F" w:rsidTr="00F44A5F">
        <w:tc>
          <w:tcPr>
            <w:tcW w:w="1275" w:type="dxa"/>
          </w:tcPr>
          <w:p w:rsidR="00F44A5F" w:rsidRPr="00F44A5F" w:rsidRDefault="00F44A5F" w:rsidP="00F44A5F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7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F44A5F" w:rsidRPr="00F44A5F" w:rsidRDefault="00F44A5F" w:rsidP="00F44A5F">
            <w:pPr>
              <w:widowControl/>
              <w:spacing w:before="120"/>
              <w:jc w:val="center"/>
              <w:rPr>
                <w:bCs/>
                <w:caps/>
                <w:sz w:val="20"/>
              </w:rPr>
            </w:pPr>
            <w:r w:rsidRPr="00F44A5F">
              <w:rPr>
                <w:bCs/>
                <w:caps/>
                <w:sz w:val="20"/>
              </w:rPr>
              <w:t xml:space="preserve">Сведения об ОБЪЕКТАХ инфраструктуры </w:t>
            </w:r>
            <w:r w:rsidRPr="00F44A5F">
              <w:rPr>
                <w:bCs/>
                <w:caps/>
                <w:sz w:val="20"/>
              </w:rPr>
              <w:br/>
              <w:t xml:space="preserve">муниципальнОГО образованиЯ </w:t>
            </w:r>
          </w:p>
          <w:p w:rsidR="00F44A5F" w:rsidRPr="00F44A5F" w:rsidRDefault="00F44A5F" w:rsidP="001439A5">
            <w:pPr>
              <w:widowControl/>
              <w:spacing w:after="6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по состоянию на 31 декабря 20</w:t>
            </w:r>
            <w:r w:rsidR="001439A5">
              <w:rPr>
                <w:sz w:val="20"/>
              </w:rPr>
              <w:t>16</w:t>
            </w:r>
            <w:r w:rsidRPr="00F44A5F">
              <w:rPr>
                <w:sz w:val="20"/>
              </w:rPr>
              <w:t>года</w:t>
            </w:r>
          </w:p>
        </w:tc>
        <w:tc>
          <w:tcPr>
            <w:tcW w:w="634" w:type="dxa"/>
          </w:tcPr>
          <w:p w:rsidR="00F44A5F" w:rsidRPr="00F44A5F" w:rsidRDefault="00F44A5F" w:rsidP="00F44A5F">
            <w:pPr>
              <w:widowControl/>
              <w:jc w:val="center"/>
              <w:rPr>
                <w:sz w:val="20"/>
              </w:rPr>
            </w:pPr>
          </w:p>
        </w:tc>
      </w:tr>
    </w:tbl>
    <w:p w:rsidR="00F44A5F" w:rsidRPr="00F44A5F" w:rsidRDefault="00F44A5F" w:rsidP="00F44A5F">
      <w:pPr>
        <w:widowControl/>
        <w:spacing w:line="540" w:lineRule="exact"/>
        <w:jc w:val="left"/>
        <w:rPr>
          <w:sz w:val="20"/>
        </w:rPr>
      </w:pP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528"/>
        <w:gridCol w:w="1985"/>
        <w:gridCol w:w="162"/>
        <w:gridCol w:w="2389"/>
      </w:tblGrid>
      <w:tr w:rsidR="00F44A5F" w:rsidRPr="00F44A5F" w:rsidTr="00F44A5F"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4A5F" w:rsidRPr="00F44A5F" w:rsidRDefault="00A3692B" w:rsidP="00F44A5F">
            <w:pPr>
              <w:widowControl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0" allowOverlap="1">
                      <wp:simplePos x="0" y="0"/>
                      <wp:positionH relativeFrom="column">
                        <wp:posOffset>5118735</wp:posOffset>
                      </wp:positionH>
                      <wp:positionV relativeFrom="paragraph">
                        <wp:posOffset>15240</wp:posOffset>
                      </wp:positionV>
                      <wp:extent cx="1331595" cy="237490"/>
                      <wp:effectExtent l="0" t="0" r="20955" b="10160"/>
                      <wp:wrapNone/>
                      <wp:docPr id="8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159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403.05pt;margin-top:1.2pt;width:104.85pt;height:18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" o:allowincell="f" fillcolor="#f2f2f2" strokeweight="1.5pt"/>
                  </w:pict>
                </mc:Fallback>
              </mc:AlternateContent>
            </w:r>
            <w:r w:rsidR="00F44A5F" w:rsidRPr="00F44A5F">
              <w:rPr>
                <w:sz w:val="20"/>
              </w:rPr>
              <w:t>Предоставляют: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4A5F" w:rsidRPr="00F44A5F" w:rsidRDefault="00F44A5F" w:rsidP="00F44A5F">
            <w:pPr>
              <w:widowControl/>
              <w:jc w:val="center"/>
              <w:rPr>
                <w:sz w:val="20"/>
              </w:rPr>
            </w:pPr>
            <w:r w:rsidRPr="00F44A5F">
              <w:rPr>
                <w:sz w:val="20"/>
              </w:rPr>
              <w:t>Сроки предоставления</w:t>
            </w:r>
          </w:p>
        </w:tc>
        <w:tc>
          <w:tcPr>
            <w:tcW w:w="162" w:type="dxa"/>
          </w:tcPr>
          <w:p w:rsidR="00F44A5F" w:rsidRPr="00F44A5F" w:rsidRDefault="00F44A5F" w:rsidP="00F44A5F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2389" w:type="dxa"/>
            <w:hideMark/>
          </w:tcPr>
          <w:p w:rsidR="00F44A5F" w:rsidRPr="00F44A5F" w:rsidRDefault="00F44A5F" w:rsidP="00F44A5F">
            <w:pPr>
              <w:keepNext/>
              <w:widowControl/>
              <w:spacing w:before="80"/>
              <w:jc w:val="center"/>
              <w:outlineLvl w:val="3"/>
              <w:rPr>
                <w:b/>
                <w:sz w:val="20"/>
              </w:rPr>
            </w:pPr>
            <w:r w:rsidRPr="00F44A5F">
              <w:rPr>
                <w:b/>
                <w:sz w:val="20"/>
              </w:rPr>
              <w:t xml:space="preserve"> Форма № 1-МО</w:t>
            </w:r>
          </w:p>
        </w:tc>
      </w:tr>
      <w:tr w:rsidR="00F44A5F" w:rsidRPr="00F44A5F" w:rsidTr="00F44A5F"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A5F" w:rsidRPr="00F44A5F" w:rsidRDefault="00A3692B" w:rsidP="00F44A5F">
            <w:pPr>
              <w:widowControl/>
              <w:spacing w:line="180" w:lineRule="exact"/>
              <w:jc w:val="left"/>
              <w:rPr>
                <w:rFonts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0" allowOverlap="1">
                      <wp:simplePos x="0" y="0"/>
                      <wp:positionH relativeFrom="column">
                        <wp:posOffset>5113020</wp:posOffset>
                      </wp:positionH>
                      <wp:positionV relativeFrom="paragraph">
                        <wp:posOffset>1163320</wp:posOffset>
                      </wp:positionV>
                      <wp:extent cx="1389380" cy="214630"/>
                      <wp:effectExtent l="0" t="0" r="20320" b="13970"/>
                      <wp:wrapNone/>
                      <wp:docPr id="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9380" cy="21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402.6pt;margin-top:91.6pt;width:109.4pt;height:16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" o:allowincell="f" fillcolor="#f2f2f2" strokeweight="1.5pt"/>
                  </w:pict>
                </mc:Fallback>
              </mc:AlternateContent>
            </w:r>
            <w:r w:rsidR="00F44A5F" w:rsidRPr="00F44A5F">
              <w:rPr>
                <w:rFonts w:cs="Arial"/>
                <w:sz w:val="20"/>
              </w:rPr>
              <w:t>органы местного самоуправления муниципальных образований:</w:t>
            </w:r>
          </w:p>
          <w:p w:rsidR="00F44A5F" w:rsidRPr="00F44A5F" w:rsidRDefault="00F44A5F" w:rsidP="00F44A5F">
            <w:pPr>
              <w:widowControl/>
              <w:spacing w:before="60" w:line="180" w:lineRule="exact"/>
              <w:ind w:left="284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  - территориальному органу Росстата в субъекте</w:t>
            </w:r>
            <w:r w:rsidRPr="00F44A5F">
              <w:rPr>
                <w:sz w:val="20"/>
              </w:rPr>
              <w:br/>
              <w:t xml:space="preserve">    Российской Федерации по установленному им адресу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A5F" w:rsidRPr="00F44A5F" w:rsidRDefault="00F44A5F" w:rsidP="00F44A5F">
            <w:pPr>
              <w:widowControl/>
              <w:spacing w:before="40" w:line="180" w:lineRule="exact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</w:rPr>
              <w:t>1 июня</w:t>
            </w:r>
            <w:r w:rsidRPr="00F44A5F">
              <w:rPr>
                <w:sz w:val="20"/>
              </w:rPr>
              <w:br/>
            </w:r>
          </w:p>
        </w:tc>
        <w:tc>
          <w:tcPr>
            <w:tcW w:w="162" w:type="dxa"/>
          </w:tcPr>
          <w:p w:rsidR="00F44A5F" w:rsidRPr="00F44A5F" w:rsidRDefault="00F44A5F" w:rsidP="00F44A5F">
            <w:pPr>
              <w:widowControl/>
              <w:spacing w:line="180" w:lineRule="exact"/>
              <w:jc w:val="left"/>
              <w:rPr>
                <w:sz w:val="20"/>
              </w:rPr>
            </w:pPr>
          </w:p>
        </w:tc>
        <w:tc>
          <w:tcPr>
            <w:tcW w:w="2389" w:type="dxa"/>
            <w:hideMark/>
          </w:tcPr>
          <w:p w:rsidR="00F44A5F" w:rsidRPr="00F44A5F" w:rsidRDefault="00F44A5F" w:rsidP="00F44A5F">
            <w:pPr>
              <w:widowControl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Приказ Росстата:</w:t>
            </w:r>
            <w:r w:rsidRPr="00F44A5F">
              <w:rPr>
                <w:sz w:val="20"/>
              </w:rPr>
              <w:br/>
              <w:t>Об утверждении формы</w:t>
            </w:r>
          </w:p>
          <w:p w:rsidR="00F44A5F" w:rsidRPr="00F44A5F" w:rsidRDefault="00F44A5F" w:rsidP="00F44A5F">
            <w:pPr>
              <w:widowControl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от 26.07.2016 № 365</w:t>
            </w:r>
          </w:p>
          <w:p w:rsidR="00F44A5F" w:rsidRPr="00F44A5F" w:rsidRDefault="00F44A5F" w:rsidP="00F44A5F">
            <w:pPr>
              <w:widowControl/>
              <w:jc w:val="center"/>
              <w:rPr>
                <w:sz w:val="20"/>
              </w:rPr>
            </w:pPr>
            <w:r w:rsidRPr="00F44A5F">
              <w:rPr>
                <w:sz w:val="20"/>
              </w:rPr>
              <w:t xml:space="preserve">О внесении изменений </w:t>
            </w:r>
            <w:r w:rsidRPr="00F44A5F">
              <w:rPr>
                <w:sz w:val="20"/>
              </w:rPr>
              <w:br/>
              <w:t>(при наличии)</w:t>
            </w:r>
          </w:p>
          <w:p w:rsidR="00F44A5F" w:rsidRPr="00F44A5F" w:rsidRDefault="00F44A5F" w:rsidP="00F44A5F">
            <w:pPr>
              <w:widowControl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от  __________ № ___</w:t>
            </w:r>
          </w:p>
          <w:p w:rsidR="00F44A5F" w:rsidRPr="00F44A5F" w:rsidRDefault="00256E43" w:rsidP="00F44A5F">
            <w:pPr>
              <w:widowControl/>
              <w:spacing w:before="80"/>
              <w:jc w:val="center"/>
              <w:rPr>
                <w:sz w:val="20"/>
              </w:rPr>
            </w:pPr>
            <w:r w:rsidRPr="00F44A5F">
              <w:rPr>
                <w:sz w:val="20"/>
                <w:lang w:val="en-US"/>
              </w:rPr>
              <w:fldChar w:fldCharType="begin"/>
            </w:r>
            <w:r w:rsidR="00F44A5F" w:rsidRPr="00F44A5F">
              <w:rPr>
                <w:sz w:val="20"/>
                <w:lang w:val="en-US"/>
              </w:rPr>
              <w:instrText>INCLUDETEXT</w:instrText>
            </w:r>
            <w:r w:rsidR="00F44A5F" w:rsidRPr="00F44A5F">
              <w:rPr>
                <w:sz w:val="20"/>
              </w:rPr>
              <w:instrText xml:space="preserve"> "</w:instrText>
            </w:r>
            <w:r w:rsidR="00F44A5F" w:rsidRPr="00F44A5F">
              <w:rPr>
                <w:sz w:val="20"/>
                <w:lang w:val="en-US"/>
              </w:rPr>
              <w:instrText>c</w:instrText>
            </w:r>
            <w:r w:rsidR="00F44A5F" w:rsidRPr="00F44A5F">
              <w:rPr>
                <w:sz w:val="20"/>
              </w:rPr>
              <w:instrText>:\\</w:instrText>
            </w:r>
            <w:r w:rsidR="00F44A5F" w:rsidRPr="00F44A5F">
              <w:rPr>
                <w:sz w:val="20"/>
                <w:lang w:val="en-US"/>
              </w:rPr>
              <w:instrText>access</w:instrText>
            </w:r>
            <w:r w:rsidR="00F44A5F" w:rsidRPr="00F44A5F">
              <w:rPr>
                <w:sz w:val="20"/>
              </w:rPr>
              <w:instrText>20\\</w:instrText>
            </w:r>
            <w:r w:rsidR="00F44A5F" w:rsidRPr="00F44A5F">
              <w:rPr>
                <w:sz w:val="20"/>
                <w:lang w:val="en-US"/>
              </w:rPr>
              <w:instrText>kformp</w:instrText>
            </w:r>
            <w:r w:rsidR="00F44A5F" w:rsidRPr="00F44A5F">
              <w:rPr>
                <w:sz w:val="20"/>
              </w:rPr>
              <w:instrText>\\</w:instrText>
            </w:r>
            <w:r w:rsidR="00F44A5F" w:rsidRPr="00F44A5F">
              <w:rPr>
                <w:sz w:val="20"/>
                <w:lang w:val="en-US"/>
              </w:rPr>
              <w:instrText>period</w:instrText>
            </w:r>
            <w:r w:rsidR="00F44A5F" w:rsidRPr="00F44A5F">
              <w:rPr>
                <w:sz w:val="20"/>
              </w:rPr>
              <w:instrText>.</w:instrText>
            </w:r>
            <w:r w:rsidR="00F44A5F" w:rsidRPr="00F44A5F">
              <w:rPr>
                <w:sz w:val="20"/>
                <w:lang w:val="en-US"/>
              </w:rPr>
              <w:instrText>txt</w:instrText>
            </w:r>
            <w:r w:rsidR="00F44A5F" w:rsidRPr="00F44A5F">
              <w:rPr>
                <w:sz w:val="20"/>
              </w:rPr>
              <w:instrText xml:space="preserve">" \* </w:instrText>
            </w:r>
            <w:r w:rsidR="00F44A5F" w:rsidRPr="00F44A5F">
              <w:rPr>
                <w:sz w:val="20"/>
                <w:lang w:val="en-US"/>
              </w:rPr>
              <w:instrText>MERGEFORMAT</w:instrText>
            </w:r>
            <w:r w:rsidRPr="00F44A5F">
              <w:rPr>
                <w:sz w:val="20"/>
                <w:lang w:val="en-US"/>
              </w:rPr>
              <w:fldChar w:fldCharType="separate"/>
            </w:r>
            <w:r w:rsidR="00F44A5F" w:rsidRPr="00F44A5F">
              <w:rPr>
                <w:sz w:val="20"/>
              </w:rPr>
              <w:t xml:space="preserve"> от  __________ № ___</w:t>
            </w:r>
          </w:p>
          <w:p w:rsidR="00F44A5F" w:rsidRPr="00F44A5F" w:rsidRDefault="00F44A5F" w:rsidP="00F44A5F">
            <w:pPr>
              <w:widowControl/>
              <w:spacing w:before="12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Годовая</w:t>
            </w:r>
            <w:r w:rsidR="00256E43" w:rsidRPr="00F44A5F">
              <w:rPr>
                <w:sz w:val="20"/>
                <w:lang w:val="en-US"/>
              </w:rPr>
              <w:fldChar w:fldCharType="end"/>
            </w:r>
          </w:p>
        </w:tc>
      </w:tr>
    </w:tbl>
    <w:p w:rsidR="00F44A5F" w:rsidRPr="00F44A5F" w:rsidRDefault="00F44A5F" w:rsidP="00F44A5F">
      <w:pPr>
        <w:widowControl/>
        <w:jc w:val="left"/>
        <w:rPr>
          <w:sz w:val="20"/>
        </w:rPr>
      </w:pPr>
    </w:p>
    <w:p w:rsidR="00F44A5F" w:rsidRPr="00F44A5F" w:rsidRDefault="00F44A5F" w:rsidP="00F44A5F">
      <w:pPr>
        <w:widowControl/>
        <w:jc w:val="left"/>
        <w:rPr>
          <w:sz w:val="20"/>
        </w:rPr>
      </w:pPr>
    </w:p>
    <w:p w:rsidR="00F44A5F" w:rsidRPr="00F44A5F" w:rsidRDefault="00F44A5F" w:rsidP="00F44A5F">
      <w:pPr>
        <w:widowControl/>
        <w:jc w:val="left"/>
        <w:rPr>
          <w:sz w:val="20"/>
        </w:rPr>
      </w:pPr>
    </w:p>
    <w:p w:rsidR="00F44A5F" w:rsidRPr="00F44A5F" w:rsidRDefault="00F44A5F" w:rsidP="00F44A5F">
      <w:pPr>
        <w:widowControl/>
        <w:jc w:val="left"/>
        <w:rPr>
          <w:sz w:val="20"/>
        </w:rPr>
      </w:pPr>
    </w:p>
    <w:p w:rsidR="00F44A5F" w:rsidRPr="00F44A5F" w:rsidRDefault="00F44A5F" w:rsidP="00F44A5F">
      <w:pPr>
        <w:widowControl/>
        <w:jc w:val="left"/>
        <w:rPr>
          <w:sz w:val="20"/>
        </w:rPr>
      </w:pPr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17"/>
        <w:gridCol w:w="1101"/>
        <w:gridCol w:w="2759"/>
        <w:gridCol w:w="2759"/>
        <w:gridCol w:w="329"/>
        <w:gridCol w:w="840"/>
        <w:gridCol w:w="1498"/>
        <w:gridCol w:w="93"/>
      </w:tblGrid>
      <w:tr w:rsidR="00F44A5F" w:rsidRPr="00F44A5F" w:rsidTr="00245AB9">
        <w:trPr>
          <w:trHeight w:val="40"/>
        </w:trPr>
        <w:tc>
          <w:tcPr>
            <w:tcW w:w="96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A5F" w:rsidRPr="00F44A5F" w:rsidRDefault="00F44A5F" w:rsidP="00F44A5F">
            <w:pPr>
              <w:widowControl/>
              <w:spacing w:before="120" w:after="80" w:line="160" w:lineRule="exact"/>
              <w:jc w:val="left"/>
              <w:rPr>
                <w:sz w:val="20"/>
              </w:rPr>
            </w:pPr>
            <w:r w:rsidRPr="00F44A5F">
              <w:rPr>
                <w:b/>
                <w:sz w:val="20"/>
              </w:rPr>
              <w:t>Наименование отчитывающейся организации</w:t>
            </w:r>
            <w:r w:rsidRPr="00F44A5F">
              <w:rPr>
                <w:sz w:val="20"/>
              </w:rPr>
              <w:t xml:space="preserve"> ______________________________________________________________________________________________</w:t>
            </w:r>
          </w:p>
        </w:tc>
      </w:tr>
      <w:tr w:rsidR="00F44A5F" w:rsidRPr="00F44A5F" w:rsidTr="00245AB9">
        <w:trPr>
          <w:trHeight w:val="40"/>
        </w:trPr>
        <w:tc>
          <w:tcPr>
            <w:tcW w:w="96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A5F" w:rsidRPr="00F44A5F" w:rsidRDefault="00F44A5F" w:rsidP="00F44A5F">
            <w:pPr>
              <w:widowControl/>
              <w:spacing w:before="120" w:after="80" w:line="160" w:lineRule="exact"/>
              <w:jc w:val="left"/>
              <w:rPr>
                <w:sz w:val="20"/>
              </w:rPr>
            </w:pPr>
            <w:r w:rsidRPr="00F44A5F">
              <w:rPr>
                <w:b/>
                <w:sz w:val="20"/>
              </w:rPr>
              <w:t>Почтовый адрес</w:t>
            </w:r>
            <w:r w:rsidRPr="00F44A5F">
              <w:rPr>
                <w:sz w:val="20"/>
              </w:rPr>
              <w:t xml:space="preserve"> ______________________________________________________________________________________________</w:t>
            </w:r>
          </w:p>
        </w:tc>
      </w:tr>
      <w:tr w:rsidR="00F44A5F" w:rsidRPr="00F44A5F" w:rsidTr="00245AB9"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F44A5F" w:rsidRPr="00F44A5F" w:rsidRDefault="00F44A5F" w:rsidP="00F44A5F">
            <w:pPr>
              <w:widowControl/>
              <w:spacing w:before="240" w:line="160" w:lineRule="exact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Код</w:t>
            </w:r>
          </w:p>
        </w:tc>
        <w:tc>
          <w:tcPr>
            <w:tcW w:w="82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F44A5F" w:rsidRPr="00F44A5F" w:rsidRDefault="00F44A5F" w:rsidP="00F44A5F">
            <w:pPr>
              <w:widowControl/>
              <w:spacing w:before="120" w:after="120" w:line="160" w:lineRule="exact"/>
              <w:jc w:val="center"/>
              <w:rPr>
                <w:sz w:val="20"/>
              </w:rPr>
            </w:pPr>
            <w:r w:rsidRPr="00F44A5F">
              <w:rPr>
                <w:sz w:val="20"/>
              </w:rPr>
              <w:t xml:space="preserve">Код </w:t>
            </w:r>
          </w:p>
        </w:tc>
      </w:tr>
      <w:tr w:rsidR="00F44A5F" w:rsidRPr="00F44A5F" w:rsidTr="00245AB9">
        <w:trPr>
          <w:cantSplit/>
        </w:trPr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A5F" w:rsidRPr="00F44A5F" w:rsidRDefault="00F44A5F" w:rsidP="00F44A5F">
            <w:pPr>
              <w:widowControl/>
              <w:spacing w:line="180" w:lineRule="atLeast"/>
              <w:jc w:val="center"/>
              <w:rPr>
                <w:sz w:val="20"/>
              </w:rPr>
            </w:pPr>
            <w:r w:rsidRPr="00F44A5F">
              <w:rPr>
                <w:sz w:val="20"/>
              </w:rPr>
              <w:t xml:space="preserve">формы </w:t>
            </w:r>
          </w:p>
          <w:p w:rsidR="00F44A5F" w:rsidRPr="00F44A5F" w:rsidRDefault="00F44A5F" w:rsidP="00F44A5F">
            <w:pPr>
              <w:widowControl/>
              <w:spacing w:line="180" w:lineRule="atLeast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по ОКУД</w:t>
            </w: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A5F" w:rsidRPr="00F44A5F" w:rsidRDefault="00F44A5F" w:rsidP="00F44A5F">
            <w:pPr>
              <w:widowControl/>
              <w:spacing w:line="180" w:lineRule="atLeast"/>
              <w:jc w:val="center"/>
              <w:rPr>
                <w:sz w:val="20"/>
              </w:rPr>
            </w:pPr>
            <w:r w:rsidRPr="00F44A5F">
              <w:rPr>
                <w:sz w:val="20"/>
              </w:rPr>
              <w:t xml:space="preserve">отчитывающейся организации </w:t>
            </w:r>
          </w:p>
          <w:p w:rsidR="00F44A5F" w:rsidRPr="00F44A5F" w:rsidRDefault="00F44A5F" w:rsidP="00F44A5F">
            <w:pPr>
              <w:widowControl/>
              <w:spacing w:line="180" w:lineRule="atLeast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по ОКПО</w:t>
            </w: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A5F" w:rsidRPr="00F44A5F" w:rsidRDefault="00F44A5F" w:rsidP="00F44A5F">
            <w:pPr>
              <w:widowControl/>
              <w:spacing w:line="180" w:lineRule="atLeast"/>
              <w:jc w:val="center"/>
              <w:rPr>
                <w:sz w:val="20"/>
              </w:rPr>
            </w:pPr>
          </w:p>
        </w:tc>
        <w:tc>
          <w:tcPr>
            <w:tcW w:w="2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A5F" w:rsidRPr="00F44A5F" w:rsidRDefault="00F44A5F" w:rsidP="00F44A5F">
            <w:pPr>
              <w:widowControl/>
              <w:spacing w:line="180" w:lineRule="atLeast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cantSplit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44A5F" w:rsidRPr="00F44A5F" w:rsidRDefault="00F44A5F" w:rsidP="00F44A5F">
            <w:pPr>
              <w:widowControl/>
              <w:jc w:val="center"/>
              <w:rPr>
                <w:sz w:val="20"/>
              </w:rPr>
            </w:pPr>
            <w:r w:rsidRPr="00F44A5F">
              <w:rPr>
                <w:sz w:val="20"/>
              </w:rPr>
              <w:t>1</w:t>
            </w: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44A5F" w:rsidRPr="00F44A5F" w:rsidRDefault="00F44A5F" w:rsidP="00F44A5F">
            <w:pPr>
              <w:widowControl/>
              <w:jc w:val="center"/>
              <w:rPr>
                <w:sz w:val="20"/>
              </w:rPr>
            </w:pPr>
            <w:r w:rsidRPr="00F44A5F">
              <w:rPr>
                <w:sz w:val="20"/>
              </w:rPr>
              <w:t>2</w:t>
            </w: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44A5F" w:rsidRPr="00F44A5F" w:rsidRDefault="00F44A5F" w:rsidP="00F44A5F">
            <w:pPr>
              <w:widowControl/>
              <w:jc w:val="center"/>
              <w:rPr>
                <w:sz w:val="20"/>
              </w:rPr>
            </w:pPr>
            <w:r w:rsidRPr="00F44A5F">
              <w:rPr>
                <w:sz w:val="20"/>
              </w:rPr>
              <w:t>3</w:t>
            </w:r>
          </w:p>
        </w:tc>
        <w:tc>
          <w:tcPr>
            <w:tcW w:w="276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44A5F" w:rsidRPr="00F44A5F" w:rsidRDefault="00F44A5F" w:rsidP="00F44A5F">
            <w:pPr>
              <w:widowControl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</w:t>
            </w:r>
          </w:p>
        </w:tc>
      </w:tr>
      <w:tr w:rsidR="00F44A5F" w:rsidRPr="00F44A5F" w:rsidTr="00245AB9">
        <w:trPr>
          <w:cantSplit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4A5F" w:rsidRPr="00F44A5F" w:rsidRDefault="00F44A5F" w:rsidP="00F44A5F">
            <w:pPr>
              <w:widowControl/>
              <w:jc w:val="center"/>
              <w:rPr>
                <w:sz w:val="20"/>
              </w:rPr>
            </w:pPr>
            <w:r w:rsidRPr="00F44A5F">
              <w:rPr>
                <w:sz w:val="20"/>
              </w:rPr>
              <w:t>0601022</w:t>
            </w:r>
          </w:p>
        </w:tc>
        <w:tc>
          <w:tcPr>
            <w:tcW w:w="2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4A5F" w:rsidRPr="00F44A5F" w:rsidRDefault="001439A5" w:rsidP="001439A5"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04201907</w:t>
            </w:r>
          </w:p>
        </w:tc>
        <w:tc>
          <w:tcPr>
            <w:tcW w:w="2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4A5F" w:rsidRPr="00F44A5F" w:rsidRDefault="00F44A5F" w:rsidP="00F44A5F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7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4A5F" w:rsidRPr="00F44A5F" w:rsidRDefault="00F44A5F" w:rsidP="00F44A5F">
            <w:pPr>
              <w:widowControl/>
              <w:jc w:val="left"/>
              <w:rPr>
                <w:sz w:val="20"/>
              </w:rPr>
            </w:pPr>
          </w:p>
        </w:tc>
      </w:tr>
      <w:tr w:rsidR="00F44A5F" w:rsidRPr="00F44A5F" w:rsidTr="00245AB9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317" w:type="dxa"/>
          <w:wAfter w:w="93" w:type="dxa"/>
        </w:trPr>
        <w:tc>
          <w:tcPr>
            <w:tcW w:w="9286" w:type="dxa"/>
            <w:gridSpan w:val="6"/>
            <w:hideMark/>
          </w:tcPr>
          <w:p w:rsidR="00245AB9" w:rsidRPr="00D276DC" w:rsidRDefault="00F44A5F" w:rsidP="00245AB9">
            <w:pPr>
              <w:widowControl/>
              <w:tabs>
                <w:tab w:val="left" w:pos="708"/>
              </w:tabs>
              <w:spacing w:before="120" w:line="220" w:lineRule="exact"/>
              <w:jc w:val="left"/>
              <w:rPr>
                <w:sz w:val="20"/>
              </w:rPr>
            </w:pPr>
            <w:r w:rsidRPr="00F44A5F">
              <w:rPr>
                <w:sz w:val="20"/>
              </w:rPr>
              <w:br w:type="page"/>
            </w:r>
          </w:p>
          <w:p w:rsidR="00F44A5F" w:rsidRPr="00F44A5F" w:rsidRDefault="00F44A5F" w:rsidP="00245AB9">
            <w:pPr>
              <w:widowControl/>
              <w:tabs>
                <w:tab w:val="left" w:pos="708"/>
              </w:tabs>
              <w:spacing w:before="120" w:line="220" w:lineRule="exact"/>
              <w:jc w:val="left"/>
              <w:rPr>
                <w:sz w:val="22"/>
              </w:rPr>
            </w:pPr>
            <w:r w:rsidRPr="00F44A5F">
              <w:rPr>
                <w:sz w:val="22"/>
                <w:u w:val="single"/>
              </w:rPr>
              <w:t>Статус муниципального образования</w:t>
            </w:r>
            <w:r w:rsidRPr="00F44A5F">
              <w:rPr>
                <w:sz w:val="22"/>
              </w:rPr>
              <w:t xml:space="preserve"> (нужное отметить):</w:t>
            </w:r>
          </w:p>
        </w:tc>
      </w:tr>
      <w:tr w:rsidR="00F44A5F" w:rsidRPr="00F44A5F" w:rsidTr="00245AB9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317" w:type="dxa"/>
          <w:wAfter w:w="1591" w:type="dxa"/>
        </w:trPr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80" w:line="220" w:lineRule="exact"/>
              <w:jc w:val="left"/>
              <w:rPr>
                <w:sz w:val="22"/>
              </w:rPr>
            </w:pPr>
            <w:r w:rsidRPr="00F44A5F">
              <w:rPr>
                <w:sz w:val="22"/>
              </w:rPr>
              <w:t>муниципальный район……………………………………………….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120" w:line="220" w:lineRule="exact"/>
              <w:jc w:val="center"/>
              <w:rPr>
                <w:sz w:val="20"/>
              </w:rPr>
            </w:pPr>
          </w:p>
        </w:tc>
      </w:tr>
      <w:tr w:rsidR="00F44A5F" w:rsidRPr="00F44A5F" w:rsidTr="00245AB9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317" w:type="dxa"/>
          <w:wAfter w:w="1591" w:type="dxa"/>
        </w:trPr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60" w:line="220" w:lineRule="exact"/>
              <w:jc w:val="left"/>
              <w:rPr>
                <w:sz w:val="22"/>
              </w:rPr>
            </w:pPr>
            <w:r w:rsidRPr="00F44A5F">
              <w:rPr>
                <w:sz w:val="22"/>
              </w:rPr>
              <w:t>городской округ ……………………………………………………...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120" w:line="220" w:lineRule="exact"/>
              <w:jc w:val="center"/>
              <w:rPr>
                <w:sz w:val="20"/>
              </w:rPr>
            </w:pPr>
          </w:p>
        </w:tc>
      </w:tr>
      <w:tr w:rsidR="00F44A5F" w:rsidRPr="00F44A5F" w:rsidTr="00245AB9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317" w:type="dxa"/>
          <w:wAfter w:w="1591" w:type="dxa"/>
        </w:trPr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80" w:line="220" w:lineRule="exact"/>
              <w:jc w:val="left"/>
              <w:rPr>
                <w:sz w:val="22"/>
              </w:rPr>
            </w:pPr>
            <w:r w:rsidRPr="00F44A5F">
              <w:rPr>
                <w:sz w:val="22"/>
              </w:rPr>
              <w:t>городской округ с внутригородским делением…………………….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120" w:line="220" w:lineRule="exact"/>
              <w:jc w:val="center"/>
              <w:rPr>
                <w:sz w:val="20"/>
              </w:rPr>
            </w:pPr>
          </w:p>
        </w:tc>
      </w:tr>
      <w:tr w:rsidR="00F44A5F" w:rsidRPr="00F44A5F" w:rsidTr="00245AB9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317" w:type="dxa"/>
          <w:wAfter w:w="1591" w:type="dxa"/>
        </w:trPr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80" w:line="220" w:lineRule="exact"/>
              <w:jc w:val="left"/>
              <w:rPr>
                <w:sz w:val="22"/>
              </w:rPr>
            </w:pPr>
            <w:r w:rsidRPr="00F44A5F">
              <w:rPr>
                <w:sz w:val="22"/>
              </w:rPr>
              <w:t>внутригородской район……………………………………………...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120" w:line="220" w:lineRule="exact"/>
              <w:jc w:val="center"/>
              <w:rPr>
                <w:sz w:val="20"/>
              </w:rPr>
            </w:pPr>
          </w:p>
        </w:tc>
      </w:tr>
      <w:tr w:rsidR="00F44A5F" w:rsidRPr="00F44A5F" w:rsidTr="00245AB9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317" w:type="dxa"/>
          <w:wAfter w:w="1591" w:type="dxa"/>
        </w:trPr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80" w:line="220" w:lineRule="exact"/>
              <w:jc w:val="left"/>
              <w:rPr>
                <w:sz w:val="22"/>
              </w:rPr>
            </w:pPr>
            <w:r w:rsidRPr="00F44A5F">
              <w:rPr>
                <w:sz w:val="22"/>
              </w:rPr>
              <w:t>внутригородская территория (внутригородское муниципальное образование) города федерального значения………...…………….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120" w:line="220" w:lineRule="exact"/>
              <w:jc w:val="center"/>
              <w:rPr>
                <w:sz w:val="20"/>
              </w:rPr>
            </w:pPr>
          </w:p>
        </w:tc>
      </w:tr>
      <w:tr w:rsidR="00F44A5F" w:rsidRPr="00F44A5F" w:rsidTr="00245AB9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317" w:type="dxa"/>
          <w:wAfter w:w="1591" w:type="dxa"/>
        </w:trPr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80" w:line="220" w:lineRule="exact"/>
              <w:jc w:val="left"/>
              <w:rPr>
                <w:sz w:val="22"/>
              </w:rPr>
            </w:pPr>
            <w:r w:rsidRPr="00F44A5F">
              <w:rPr>
                <w:sz w:val="22"/>
              </w:rPr>
              <w:t>городское поселение…………………………………………………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120" w:line="220" w:lineRule="exact"/>
              <w:jc w:val="center"/>
              <w:rPr>
                <w:sz w:val="20"/>
              </w:rPr>
            </w:pPr>
          </w:p>
        </w:tc>
      </w:tr>
      <w:tr w:rsidR="00F44A5F" w:rsidRPr="00F44A5F" w:rsidTr="00245AB9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317" w:type="dxa"/>
          <w:wAfter w:w="1591" w:type="dxa"/>
        </w:trPr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80" w:line="220" w:lineRule="exact"/>
              <w:jc w:val="left"/>
              <w:rPr>
                <w:sz w:val="22"/>
              </w:rPr>
            </w:pPr>
            <w:r w:rsidRPr="00F44A5F">
              <w:rPr>
                <w:sz w:val="22"/>
              </w:rPr>
              <w:t>сельское поселение…………………………………………………..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5F" w:rsidRPr="00245AB9" w:rsidRDefault="00245AB9" w:rsidP="00F44A5F">
            <w:pPr>
              <w:widowControl/>
              <w:tabs>
                <w:tab w:val="left" w:pos="708"/>
              </w:tabs>
              <w:spacing w:before="120" w:line="22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</w:t>
            </w:r>
          </w:p>
        </w:tc>
      </w:tr>
    </w:tbl>
    <w:p w:rsidR="00F44A5F" w:rsidRPr="00F44A5F" w:rsidRDefault="00F44A5F" w:rsidP="00F44A5F">
      <w:pPr>
        <w:widowControl/>
        <w:jc w:val="center"/>
        <w:rPr>
          <w:b/>
          <w:sz w:val="2"/>
        </w:rPr>
      </w:pPr>
    </w:p>
    <w:p w:rsidR="00F44A5F" w:rsidRPr="00F44A5F" w:rsidRDefault="00F44A5F" w:rsidP="00F44A5F">
      <w:pPr>
        <w:widowControl/>
        <w:spacing w:line="160" w:lineRule="exact"/>
        <w:ind w:left="709"/>
        <w:jc w:val="right"/>
        <w:rPr>
          <w:sz w:val="12"/>
        </w:rPr>
      </w:pPr>
    </w:p>
    <w:p w:rsidR="00F44A5F" w:rsidRPr="00F44A5F" w:rsidRDefault="00F44A5F" w:rsidP="00F44A5F">
      <w:pPr>
        <w:widowControl/>
        <w:spacing w:line="160" w:lineRule="exact"/>
        <w:ind w:left="709"/>
        <w:jc w:val="right"/>
        <w:rPr>
          <w:sz w:val="18"/>
        </w:rPr>
      </w:pPr>
    </w:p>
    <w:tbl>
      <w:tblPr>
        <w:tblW w:w="10479" w:type="dxa"/>
        <w:jc w:val="center"/>
        <w:tblInd w:w="-1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16"/>
        <w:gridCol w:w="5368"/>
        <w:gridCol w:w="13"/>
        <w:gridCol w:w="1126"/>
        <w:gridCol w:w="16"/>
        <w:gridCol w:w="1515"/>
        <w:gridCol w:w="16"/>
        <w:gridCol w:w="1438"/>
      </w:tblGrid>
      <w:tr w:rsidR="00F44A5F" w:rsidRPr="00F44A5F" w:rsidTr="00245AB9">
        <w:trPr>
          <w:tblHeader/>
          <w:jc w:val="center"/>
        </w:trPr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60" w:after="60" w:line="200" w:lineRule="exact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lastRenderedPageBreak/>
              <w:t>№ строки</w:t>
            </w:r>
          </w:p>
        </w:tc>
        <w:tc>
          <w:tcPr>
            <w:tcW w:w="538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60" w:after="60" w:line="200" w:lineRule="exact"/>
              <w:ind w:left="-113" w:right="-113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Наименование показателя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60" w:after="60" w:line="200" w:lineRule="exact"/>
              <w:jc w:val="center"/>
              <w:rPr>
                <w:sz w:val="20"/>
              </w:rPr>
            </w:pPr>
            <w:r w:rsidRPr="00F44A5F">
              <w:rPr>
                <w:sz w:val="20"/>
              </w:rPr>
              <w:t xml:space="preserve">Единица </w:t>
            </w:r>
            <w:r w:rsidRPr="00F44A5F">
              <w:rPr>
                <w:sz w:val="20"/>
              </w:rPr>
              <w:br/>
              <w:t>измерения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line="200" w:lineRule="exact"/>
              <w:ind w:left="-113" w:right="-113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Всего</w:t>
            </w:r>
            <w:r w:rsidRPr="00F44A5F">
              <w:rPr>
                <w:sz w:val="20"/>
              </w:rPr>
              <w:br/>
              <w:t xml:space="preserve">  по муниципальному образованию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60" w:after="60" w:line="200" w:lineRule="exact"/>
              <w:ind w:left="-113" w:right="-113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В том числе</w:t>
            </w:r>
            <w:r w:rsidRPr="00F44A5F">
              <w:rPr>
                <w:sz w:val="20"/>
              </w:rPr>
              <w:br/>
              <w:t xml:space="preserve"> по межселенной территории</w:t>
            </w:r>
            <w:r w:rsidRPr="00F44A5F">
              <w:rPr>
                <w:sz w:val="20"/>
                <w:vertAlign w:val="superscript"/>
              </w:rPr>
              <w:footnoteReference w:id="1"/>
            </w:r>
          </w:p>
        </w:tc>
      </w:tr>
      <w:tr w:rsidR="00F44A5F" w:rsidRPr="00F44A5F" w:rsidTr="00245AB9">
        <w:trPr>
          <w:tblHeader/>
          <w:jc w:val="center"/>
        </w:trPr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 w:line="210" w:lineRule="exact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1</w:t>
            </w:r>
          </w:p>
        </w:tc>
        <w:tc>
          <w:tcPr>
            <w:tcW w:w="53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 w:line="210" w:lineRule="exact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2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 w:line="210" w:lineRule="exact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3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 w:line="210" w:lineRule="exact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 w:line="210" w:lineRule="exact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5</w:t>
            </w: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000000"/>
            </w:tcBorders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napToGrid w:val="0"/>
              <w:spacing w:before="30"/>
              <w:jc w:val="center"/>
              <w:rPr>
                <w:sz w:val="20"/>
              </w:rPr>
            </w:pPr>
          </w:p>
        </w:tc>
        <w:tc>
          <w:tcPr>
            <w:tcW w:w="5381" w:type="dxa"/>
            <w:gridSpan w:val="2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napToGrid w:val="0"/>
              <w:spacing w:before="30"/>
              <w:jc w:val="left"/>
              <w:rPr>
                <w:b/>
                <w:sz w:val="20"/>
              </w:rPr>
            </w:pPr>
            <w:r w:rsidRPr="00F44A5F">
              <w:rPr>
                <w:b/>
                <w:sz w:val="20"/>
              </w:rPr>
              <w:t>Территория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napToGrid w:val="0"/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1</w:t>
            </w:r>
          </w:p>
        </w:tc>
        <w:tc>
          <w:tcPr>
            <w:tcW w:w="5381" w:type="dxa"/>
            <w:gridSpan w:val="2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napToGrid w:val="0"/>
              <w:spacing w:before="30"/>
              <w:jc w:val="left"/>
              <w:rPr>
                <w:b/>
                <w:sz w:val="20"/>
              </w:rPr>
            </w:pPr>
            <w:r w:rsidRPr="00F44A5F">
              <w:rPr>
                <w:sz w:val="20"/>
              </w:rPr>
              <w:t>Общая  площадь земель муниципального образования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га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bottom"/>
          </w:tcPr>
          <w:p w:rsidR="00F44A5F" w:rsidRPr="002D540E" w:rsidRDefault="002D540E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2D540E">
              <w:rPr>
                <w:sz w:val="20"/>
              </w:rPr>
              <w:t>12970,2</w:t>
            </w: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000000"/>
            </w:tcBorders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napToGrid w:val="0"/>
              <w:spacing w:before="30"/>
              <w:ind w:left="1"/>
              <w:jc w:val="center"/>
              <w:rPr>
                <w:sz w:val="20"/>
              </w:rPr>
            </w:pPr>
          </w:p>
        </w:tc>
        <w:tc>
          <w:tcPr>
            <w:tcW w:w="5381" w:type="dxa"/>
            <w:gridSpan w:val="2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napToGrid w:val="0"/>
              <w:spacing w:before="30"/>
              <w:jc w:val="left"/>
              <w:rPr>
                <w:b/>
                <w:sz w:val="20"/>
              </w:rPr>
            </w:pPr>
            <w:r w:rsidRPr="00F44A5F">
              <w:rPr>
                <w:b/>
                <w:sz w:val="20"/>
              </w:rPr>
              <w:t>Объекты бытового обслуживания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F44A5F" w:rsidRPr="00F44A5F" w:rsidRDefault="003F3BA0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napToGrid w:val="0"/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2</w:t>
            </w:r>
          </w:p>
        </w:tc>
        <w:tc>
          <w:tcPr>
            <w:tcW w:w="53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napToGrid w:val="0"/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Число объектов бытового обслуживания населения, </w:t>
            </w:r>
            <w:r w:rsidRPr="00F44A5F">
              <w:rPr>
                <w:sz w:val="20"/>
              </w:rPr>
              <w:br/>
              <w:t xml:space="preserve">оказывающих услуги 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trHeight w:val="339"/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napToGrid w:val="0"/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2.1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snapToGrid w:val="0"/>
              <w:spacing w:before="30"/>
              <w:ind w:left="284"/>
              <w:jc w:val="left"/>
              <w:rPr>
                <w:sz w:val="20"/>
              </w:rPr>
            </w:pPr>
            <w:r w:rsidRPr="00F44A5F">
              <w:rPr>
                <w:sz w:val="20"/>
              </w:rPr>
              <w:t>в том числе:</w:t>
            </w:r>
          </w:p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  по  ремонту, окраске и пошиву обуви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napToGrid w:val="0"/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2.2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  по ремонту и пошиву швейных, меховых и кожаных</w:t>
            </w:r>
            <w:r w:rsidRPr="00F44A5F">
              <w:rPr>
                <w:sz w:val="20"/>
              </w:rPr>
              <w:br/>
              <w:t xml:space="preserve">  изделий, головных уборов и изделий текстильной </w:t>
            </w:r>
            <w:r w:rsidRPr="00F44A5F">
              <w:rPr>
                <w:sz w:val="20"/>
              </w:rPr>
              <w:br/>
              <w:t xml:space="preserve">  галантереи, ремонту, пошиву и вязанию трикотажных</w:t>
            </w:r>
            <w:r w:rsidRPr="00F44A5F">
              <w:rPr>
                <w:sz w:val="20"/>
              </w:rPr>
              <w:br/>
              <w:t xml:space="preserve">  изделий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3F3BA0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napToGrid w:val="0"/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2.3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  по ремонту и техническому обслуживанию бытовой </w:t>
            </w:r>
            <w:r w:rsidRPr="00F44A5F">
              <w:rPr>
                <w:sz w:val="20"/>
              </w:rPr>
              <w:br/>
              <w:t xml:space="preserve">  радиоэлектронной аппаратуры, бытовых машин и </w:t>
            </w:r>
            <w:r w:rsidRPr="00F44A5F">
              <w:rPr>
                <w:sz w:val="20"/>
              </w:rPr>
              <w:br/>
              <w:t xml:space="preserve">  приборов и изготовлению металлоизделий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napToGrid w:val="0"/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2.4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  по техническому обслуживанию и ремонту транспортных</w:t>
            </w:r>
            <w:r w:rsidRPr="00F44A5F">
              <w:rPr>
                <w:sz w:val="20"/>
              </w:rPr>
              <w:br/>
              <w:t xml:space="preserve">  средств, машин и оборудования 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3F3BA0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2.5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  по изготовлению и ремонту мебели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2.6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  химической чистки и крашения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2.7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  прачечных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2.8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  по ремонту и строительству жилья и других построек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2.9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  бань, душевых и саун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CF2E7D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2.9.1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34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в них мест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место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CF2E7D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2.10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  парикмахерские и косметические услуги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3F3BA0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2.10.1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34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в них число кресел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CF2E7D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2.11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  фотоателье, фото- и кинолабораторий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2.12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  ритуальные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CF2E7D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2.13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  прочие услуги бытового характера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3F3BA0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3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Число приемных пунктов бытового обслуживания, </w:t>
            </w:r>
            <w:r w:rsidRPr="00F44A5F">
              <w:rPr>
                <w:sz w:val="20"/>
              </w:rPr>
              <w:br/>
              <w:t xml:space="preserve"> принимающих заказы от населения на оказание услуг 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trHeight w:val="253"/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br/>
              <w:t>3.1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spacing w:before="30"/>
              <w:ind w:left="284"/>
              <w:jc w:val="left"/>
              <w:rPr>
                <w:sz w:val="20"/>
              </w:rPr>
            </w:pPr>
            <w:r w:rsidRPr="00F44A5F">
              <w:rPr>
                <w:sz w:val="20"/>
              </w:rPr>
              <w:t>в том числе:</w:t>
            </w:r>
          </w:p>
          <w:p w:rsidR="00F44A5F" w:rsidRPr="00F44A5F" w:rsidRDefault="00F44A5F" w:rsidP="00F44A5F">
            <w:pPr>
              <w:widowControl/>
              <w:tabs>
                <w:tab w:val="left" w:pos="708"/>
              </w:tabs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  по  ремонту, окраске и пошиву обуви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3.2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  по ремонту и пошиву швейных, меховых и кожаных</w:t>
            </w:r>
            <w:r w:rsidRPr="00F44A5F">
              <w:rPr>
                <w:sz w:val="20"/>
              </w:rPr>
              <w:br/>
              <w:t xml:space="preserve">  изделий, головных уборов и изделий текстильной </w:t>
            </w:r>
            <w:r w:rsidRPr="00F44A5F">
              <w:rPr>
                <w:sz w:val="20"/>
              </w:rPr>
              <w:br/>
              <w:t xml:space="preserve">  галантереи, ремонту, пошиву и вязанию трикотажных </w:t>
            </w:r>
            <w:r w:rsidRPr="00F44A5F">
              <w:rPr>
                <w:sz w:val="20"/>
              </w:rPr>
              <w:br/>
              <w:t xml:space="preserve">  изделий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3.3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  по ремонту и техническому обслуживанию бытовой </w:t>
            </w:r>
            <w:r w:rsidRPr="00F44A5F">
              <w:rPr>
                <w:sz w:val="20"/>
              </w:rPr>
              <w:br/>
              <w:t xml:space="preserve">  радиоэлектронной аппаратуры, бытовых машин и </w:t>
            </w:r>
            <w:r w:rsidRPr="00F44A5F">
              <w:rPr>
                <w:sz w:val="20"/>
              </w:rPr>
              <w:br/>
              <w:t xml:space="preserve">  приборов и изготовлению металлоизделий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3.4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  по изготовлению и ремонту мебели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3.5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  химической чистки и крашения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3.6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  прачечных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3.7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  по ремонту и строительству жилья и других построек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3.8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  фотоателье, фото- и кинолабораторий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3.9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  ритуальных 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3.10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  прочих услуг бытового характера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000000"/>
            </w:tcBorders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napToGrid w:val="0"/>
              <w:spacing w:before="30"/>
              <w:ind w:left="1"/>
              <w:jc w:val="center"/>
              <w:rPr>
                <w:sz w:val="20"/>
              </w:rPr>
            </w:pPr>
          </w:p>
        </w:tc>
        <w:tc>
          <w:tcPr>
            <w:tcW w:w="5381" w:type="dxa"/>
            <w:gridSpan w:val="2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napToGrid w:val="0"/>
              <w:spacing w:before="30"/>
              <w:jc w:val="left"/>
              <w:rPr>
                <w:b/>
                <w:sz w:val="20"/>
              </w:rPr>
            </w:pPr>
            <w:r w:rsidRPr="00F44A5F">
              <w:rPr>
                <w:b/>
                <w:sz w:val="20"/>
              </w:rPr>
              <w:t>Объекты розничной торговли и общественного питания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</w:t>
            </w:r>
          </w:p>
        </w:tc>
        <w:tc>
          <w:tcPr>
            <w:tcW w:w="538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Количество объектов розничной торговли и общественного питания: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F44A5F" w:rsidRPr="00F44A5F" w:rsidRDefault="00CF2E7D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X</w:t>
            </w: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x</w:t>
            </w: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4.1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магазины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3F3BA0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4.1.1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7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площадь торгового зала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м</w:t>
            </w:r>
            <w:r w:rsidRPr="00F44A5F">
              <w:rPr>
                <w:sz w:val="20"/>
                <w:vertAlign w:val="superscript"/>
              </w:rPr>
              <w:t>2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C03976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6600,7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trHeight w:val="170"/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Из строки 4.1. 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4.2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гипермаркеты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lastRenderedPageBreak/>
              <w:t>4.2.1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7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площадь торгового зала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м</w:t>
            </w:r>
            <w:r w:rsidRPr="00F44A5F">
              <w:rPr>
                <w:sz w:val="20"/>
                <w:vertAlign w:val="superscript"/>
              </w:rPr>
              <w:t>2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4.3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супермаркеты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4.3.1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7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площадь торгового зала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м</w:t>
            </w:r>
            <w:r w:rsidRPr="00F44A5F">
              <w:rPr>
                <w:sz w:val="20"/>
                <w:vertAlign w:val="superscript"/>
              </w:rPr>
              <w:t>2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4.4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специализированные продовольственные магазины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8A303D" w:rsidRDefault="00C03976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 w:rsidR="008A303D">
              <w:rPr>
                <w:sz w:val="20"/>
                <w:lang w:val="en-US"/>
              </w:rPr>
              <w:t>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4.4.1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7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площадь торгового зала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м</w:t>
            </w:r>
            <w:r w:rsidRPr="00F44A5F">
              <w:rPr>
                <w:sz w:val="20"/>
                <w:vertAlign w:val="superscript"/>
              </w:rPr>
              <w:t>2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C03976" w:rsidP="003F3BA0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707,5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4.5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специализированные непродовольственные магазины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C03976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F2E7D">
              <w:rPr>
                <w:sz w:val="20"/>
              </w:rPr>
              <w:t>8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4.5.1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7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площадь торгового зала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м</w:t>
            </w:r>
            <w:r w:rsidRPr="00F44A5F">
              <w:rPr>
                <w:sz w:val="20"/>
                <w:vertAlign w:val="superscript"/>
              </w:rPr>
              <w:t>2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C03976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3790,8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4.6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минимаркеты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D276DC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4.6.1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7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площадь торгового зала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м</w:t>
            </w:r>
            <w:r w:rsidRPr="00F44A5F">
              <w:rPr>
                <w:sz w:val="20"/>
                <w:vertAlign w:val="superscript"/>
              </w:rPr>
              <w:t>2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D276DC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960,4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4.7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универмаги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4.7.1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7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площадь торгового зала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м</w:t>
            </w:r>
            <w:r w:rsidRPr="00F44A5F">
              <w:rPr>
                <w:sz w:val="20"/>
                <w:vertAlign w:val="superscript"/>
              </w:rPr>
              <w:t>2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4.8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прочие магазины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CF2E7D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4.8.1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7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площадь торгового зала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м</w:t>
            </w:r>
            <w:r w:rsidRPr="00F44A5F">
              <w:rPr>
                <w:sz w:val="20"/>
                <w:vertAlign w:val="superscript"/>
              </w:rPr>
              <w:t>2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C03976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1142,0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4.9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из строки 4.1 магазины - дискаунтеры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4.9.1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7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площадь торгового зала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м</w:t>
            </w:r>
            <w:r w:rsidRPr="00F44A5F">
              <w:rPr>
                <w:sz w:val="20"/>
                <w:vertAlign w:val="superscript"/>
              </w:rPr>
              <w:t>2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4.10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napToGrid w:val="0"/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павильоны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3F3BA0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4.10.1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7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площадь торгового зала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м</w:t>
            </w:r>
            <w:r w:rsidRPr="00F44A5F">
              <w:rPr>
                <w:sz w:val="20"/>
                <w:vertAlign w:val="superscript"/>
              </w:rPr>
              <w:t>2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C03976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564,0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4.11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палатки, киоски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CF2E7D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4.12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аптеки и аптечные магазины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CF2E7D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4.12.1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7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площадь торгового зала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м</w:t>
            </w:r>
            <w:r w:rsidRPr="00F44A5F">
              <w:rPr>
                <w:sz w:val="20"/>
                <w:vertAlign w:val="superscript"/>
              </w:rPr>
              <w:t>2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CF2E7D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4.13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аптечные киоски и пункты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4.14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общедоступные столовые, закусочные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CF2E7D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4.14.1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34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в них мест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место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CF2E7D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4.14.2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34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площадь зала обслуживания посетителей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м</w:t>
            </w:r>
            <w:r w:rsidRPr="00F44A5F">
              <w:rPr>
                <w:sz w:val="20"/>
                <w:vertAlign w:val="superscript"/>
              </w:rPr>
              <w:t>2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CF2E7D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4.15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столовые учебных заведений, организаций, промышленных предприятий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CF2E7D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4.15.1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34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в них мест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место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CF2E7D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4.15.2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34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площадь зала обслуживания посетителей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м</w:t>
            </w:r>
            <w:r w:rsidRPr="00F44A5F">
              <w:rPr>
                <w:sz w:val="20"/>
                <w:vertAlign w:val="superscript"/>
              </w:rPr>
              <w:t>2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CF2E7D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4.16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рестораны, кафе, бары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CF2E7D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4.16.1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napToGrid w:val="0"/>
              <w:spacing w:before="30"/>
              <w:ind w:left="34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в них мест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место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CF2E7D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4.16.2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34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площадь зала обслуживания посетителей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м</w:t>
            </w:r>
            <w:r w:rsidRPr="00F44A5F">
              <w:rPr>
                <w:sz w:val="20"/>
                <w:vertAlign w:val="superscript"/>
              </w:rPr>
              <w:t>2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CF2E7D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536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napToGrid w:val="0"/>
              <w:spacing w:before="30"/>
              <w:jc w:val="left"/>
              <w:rPr>
                <w:b/>
                <w:sz w:val="20"/>
              </w:rPr>
            </w:pPr>
            <w:r w:rsidRPr="00F44A5F">
              <w:rPr>
                <w:b/>
                <w:sz w:val="20"/>
              </w:rPr>
              <w:t>Спортивные сооружения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5</w:t>
            </w:r>
          </w:p>
        </w:tc>
        <w:tc>
          <w:tcPr>
            <w:tcW w:w="53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Число спортивных сооружений - всего</w:t>
            </w:r>
          </w:p>
        </w:tc>
        <w:tc>
          <w:tcPr>
            <w:tcW w:w="1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BE4CEB" w:rsidRDefault="00BE4CEB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14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5.1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napToGrid w:val="0"/>
              <w:spacing w:before="30"/>
              <w:ind w:left="34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из них муниципальных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BE4CEB" w:rsidRDefault="00BE4CEB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firstLine="173"/>
              <w:jc w:val="left"/>
              <w:rPr>
                <w:sz w:val="20"/>
              </w:rPr>
            </w:pPr>
            <w:r w:rsidRPr="00F44A5F">
              <w:rPr>
                <w:sz w:val="20"/>
              </w:rPr>
              <w:t>из общего числа спортивных сооружений: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5.2</w:t>
            </w:r>
          </w:p>
        </w:tc>
        <w:tc>
          <w:tcPr>
            <w:tcW w:w="53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стадионы с трибунами</w:t>
            </w:r>
          </w:p>
        </w:tc>
        <w:tc>
          <w:tcPr>
            <w:tcW w:w="1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BE4CEB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  <w:lang w:val="en-US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5.2.1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napToGrid w:val="0"/>
              <w:spacing w:before="30"/>
              <w:ind w:left="34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из них муниципальные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BE4CEB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  <w:lang w:val="en-US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5.3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плоскостные спортивные сооружения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BE4CEB" w:rsidRDefault="00BE4CEB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5.3.1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napToGrid w:val="0"/>
              <w:spacing w:before="30"/>
              <w:ind w:left="34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из них муниципальные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BE4CEB" w:rsidRDefault="00BE4CEB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5.4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спортивные залы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CF2E7D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5.4.1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napToGrid w:val="0"/>
              <w:spacing w:before="30"/>
              <w:ind w:left="34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из них муниципальные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CF2E7D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5.5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плавательные бассейны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5.5.1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napToGrid w:val="0"/>
              <w:spacing w:before="30"/>
              <w:ind w:left="34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из них муниципальные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6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napToGrid w:val="0"/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Число детско-юношеских спортивных школ </w:t>
            </w:r>
            <w:r w:rsidRPr="00F44A5F">
              <w:rPr>
                <w:sz w:val="20"/>
              </w:rPr>
              <w:br/>
              <w:t>(включая филиалы)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6.1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34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из них самостоятельные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7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Численность занимающихся в детско-юношеских спортивных школах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человек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napToGrid w:val="0"/>
              <w:spacing w:before="30"/>
              <w:jc w:val="left"/>
              <w:rPr>
                <w:rFonts w:eastAsia="Arial Unicode MS"/>
                <w:b/>
                <w:iCs/>
                <w:sz w:val="20"/>
              </w:rPr>
            </w:pPr>
            <w:r w:rsidRPr="00F44A5F">
              <w:rPr>
                <w:b/>
                <w:sz w:val="20"/>
              </w:rPr>
              <w:t>Объекты по утилизации и обезвреживанию отходов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8</w:t>
            </w:r>
          </w:p>
        </w:tc>
        <w:tc>
          <w:tcPr>
            <w:tcW w:w="538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napToGrid w:val="0"/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Количество предприятий по утилизации и обезвреживанию бытовых и промышленных отходов</w:t>
            </w:r>
          </w:p>
        </w:tc>
        <w:tc>
          <w:tcPr>
            <w:tcW w:w="113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8.1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napToGrid w:val="0"/>
              <w:spacing w:before="30"/>
              <w:ind w:left="34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из них муниципальных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napToGrid w:val="0"/>
              <w:spacing w:before="30"/>
              <w:ind w:left="1"/>
              <w:jc w:val="center"/>
              <w:rPr>
                <w:sz w:val="20"/>
              </w:rPr>
            </w:pP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napToGrid w:val="0"/>
              <w:spacing w:before="30"/>
              <w:jc w:val="left"/>
              <w:rPr>
                <w:b/>
                <w:sz w:val="20"/>
              </w:rPr>
            </w:pPr>
            <w:r w:rsidRPr="00F44A5F">
              <w:rPr>
                <w:b/>
                <w:sz w:val="20"/>
              </w:rPr>
              <w:t>Коммунальная сфера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napToGrid w:val="0"/>
              <w:spacing w:before="3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  <w:lang w:val="en-US"/>
              </w:rPr>
              <w:t>9</w:t>
            </w:r>
          </w:p>
        </w:tc>
        <w:tc>
          <w:tcPr>
            <w:tcW w:w="5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napToGrid w:val="0"/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Общая протяженность улиц, проездов, набережных </w:t>
            </w:r>
            <w:r w:rsidRPr="00F44A5F">
              <w:rPr>
                <w:sz w:val="20"/>
              </w:rPr>
              <w:br/>
              <w:t>на конец года</w:t>
            </w:r>
          </w:p>
        </w:tc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км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5F" w:rsidRPr="00F44A5F" w:rsidRDefault="00CF2E7D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67,2</w:t>
            </w:r>
          </w:p>
        </w:tc>
        <w:tc>
          <w:tcPr>
            <w:tcW w:w="1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napToGrid w:val="0"/>
              <w:spacing w:before="3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  <w:lang w:val="en-US"/>
              </w:rPr>
              <w:t>9.1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napToGrid w:val="0"/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км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5F" w:rsidRPr="00F44A5F" w:rsidRDefault="00CF2E7D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42,2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  <w:lang w:val="en-US"/>
              </w:rPr>
              <w:t>10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Общая площадь жилых помещений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тыс. м</w:t>
            </w:r>
            <w:r w:rsidRPr="00F44A5F">
              <w:rPr>
                <w:sz w:val="20"/>
                <w:vertAlign w:val="superscript"/>
              </w:rPr>
              <w:t>2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CF2E7D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189,3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</w:rPr>
              <w:t>1</w:t>
            </w:r>
            <w:r w:rsidRPr="00F44A5F">
              <w:rPr>
                <w:sz w:val="20"/>
                <w:lang w:val="en-US"/>
              </w:rPr>
              <w:t>1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Число проживающих в ветхих жилых домах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человек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CF2E7D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  <w:lang w:val="en-US"/>
              </w:rPr>
              <w:t>12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Переселено из ветхих жилых домов за отчетный год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человек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  <w:lang w:val="en-US"/>
              </w:rPr>
              <w:t>13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Вывезено за год твердых коммунальных отходов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тыс.куб.м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CF2E7D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19,7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  <w:lang w:val="en-US"/>
              </w:rPr>
              <w:t>14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Вывезено твердых коммунальных отходов на объекты обработки отходов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тыс.куб.м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  <w:lang w:val="en-US"/>
              </w:rPr>
              <w:t>15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Вывезено за год жидких отходов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тыс.куб.м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557630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139,8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  <w:lang w:val="en-US"/>
              </w:rPr>
              <w:t>1</w:t>
            </w:r>
            <w:r w:rsidRPr="00F44A5F">
              <w:rPr>
                <w:sz w:val="20"/>
              </w:rPr>
              <w:t>6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Одиночное протяжение уличной газовой сети 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м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C701E5" w:rsidRDefault="00557630" w:rsidP="00C701E5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color w:val="000000" w:themeColor="text1"/>
                <w:sz w:val="20"/>
              </w:rPr>
            </w:pPr>
            <w:r w:rsidRPr="00120F8D">
              <w:rPr>
                <w:color w:val="000000" w:themeColor="text1"/>
                <w:sz w:val="20"/>
              </w:rPr>
              <w:t>56700</w:t>
            </w:r>
            <w:r w:rsidR="00120F8D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16.1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34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в том числе нуждающейся в замене и ремонте 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м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  <w:lang w:val="en-US"/>
              </w:rPr>
              <w:t>1</w:t>
            </w:r>
            <w:r w:rsidRPr="00F44A5F">
              <w:rPr>
                <w:sz w:val="20"/>
              </w:rPr>
              <w:t>6.2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Заменено и отремонтировано уличной газовой сети за отчетный год 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м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17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Количество негазифицированных населенных пунктов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557630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snapToGrid w:val="0"/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18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snapToGrid w:val="0"/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Число источников теплоснабжения 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557630" w:rsidP="00120F8D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120F8D">
              <w:rPr>
                <w:sz w:val="20"/>
              </w:rPr>
              <w:t xml:space="preserve"> 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18.1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      из них мощностью до 3 Гкал/ч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3F3BA0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19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Протяженность тепловых и паровых сетей в двухтрубном исчислении 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м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120F8D" w:rsidRDefault="00557630" w:rsidP="00C701E5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color w:val="000000" w:themeColor="text1"/>
                <w:sz w:val="20"/>
              </w:rPr>
            </w:pPr>
            <w:r w:rsidRPr="00120F8D">
              <w:rPr>
                <w:color w:val="000000" w:themeColor="text1"/>
                <w:sz w:val="20"/>
              </w:rPr>
              <w:t>29600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19.1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spacing w:before="30"/>
              <w:ind w:left="34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в том числе нуждающихся в замене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м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557630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19.2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Протяженность тепловых и паровых сетей, которые были</w:t>
            </w:r>
            <w:r w:rsidRPr="00F44A5F">
              <w:rPr>
                <w:sz w:val="20"/>
              </w:rPr>
              <w:br/>
              <w:t xml:space="preserve">заменены и отремонтированы за отчетный год 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м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120F8D" w:rsidRDefault="003F3BA0" w:rsidP="00C701E5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color w:val="000000" w:themeColor="text1"/>
                <w:sz w:val="20"/>
              </w:rPr>
            </w:pPr>
            <w:r w:rsidRPr="00120F8D">
              <w:rPr>
                <w:color w:val="000000" w:themeColor="text1"/>
                <w:sz w:val="20"/>
              </w:rPr>
              <w:t>269</w:t>
            </w:r>
            <w:r w:rsidR="00120F8D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20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Одиночное протяжение уличной водопроводной  сети 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м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557630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75600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20.1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spacing w:before="30"/>
              <w:ind w:left="34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в том числе нуждающейся в замене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м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557630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18300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20.2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Одиночное протяжение уличной водопроводной сети, </w:t>
            </w:r>
            <w:r w:rsidRPr="00F44A5F">
              <w:rPr>
                <w:sz w:val="20"/>
              </w:rPr>
              <w:br/>
              <w:t xml:space="preserve">которая заменена и отремонтирована за отчетный год 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м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557630" w:rsidP="003F3BA0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F3BA0">
              <w:rPr>
                <w:sz w:val="20"/>
              </w:rPr>
              <w:t>600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spacing w:before="4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21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spacing w:before="4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Одиночное протяжение уличной канализационной сети 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spacing w:before="4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м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120F8D" w:rsidP="00F44A5F">
            <w:pPr>
              <w:widowControl/>
              <w:tabs>
                <w:tab w:val="left" w:pos="708"/>
              </w:tabs>
              <w:spacing w:before="4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6600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spacing w:before="4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21.1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spacing w:before="40"/>
              <w:ind w:left="340"/>
              <w:jc w:val="left"/>
              <w:rPr>
                <w:sz w:val="20"/>
              </w:rPr>
            </w:pPr>
            <w:r w:rsidRPr="00F44A5F">
              <w:rPr>
                <w:sz w:val="20"/>
              </w:rPr>
              <w:t>в том числе нуждающейся в замене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spacing w:before="4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м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120F8D" w:rsidP="00F44A5F">
            <w:pPr>
              <w:widowControl/>
              <w:tabs>
                <w:tab w:val="left" w:pos="708"/>
              </w:tabs>
              <w:spacing w:before="4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5600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spacing w:before="4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21.2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Одиночное протяжение уличной канализационной сети, которая заменена и отремонтирована за отчетный  год 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spacing w:before="4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м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1"/>
              <w:jc w:val="center"/>
              <w:rPr>
                <w:sz w:val="20"/>
              </w:rPr>
            </w:pP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napToGrid w:val="0"/>
              <w:spacing w:before="40"/>
              <w:jc w:val="left"/>
              <w:outlineLvl w:val="5"/>
              <w:rPr>
                <w:rFonts w:eastAsia="Arial Unicode MS"/>
                <w:b/>
                <w:sz w:val="20"/>
                <w:szCs w:val="24"/>
              </w:rPr>
            </w:pPr>
            <w:r w:rsidRPr="00F44A5F">
              <w:rPr>
                <w:rFonts w:eastAsia="Arial Unicode MS"/>
                <w:b/>
                <w:sz w:val="20"/>
              </w:rPr>
              <w:t>Учреждения социального обслуживания населения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jc w:val="center"/>
              <w:rPr>
                <w:sz w:val="20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  <w:lang w:val="en-US"/>
              </w:rPr>
              <w:t>2</w:t>
            </w:r>
            <w:r w:rsidRPr="00F44A5F">
              <w:rPr>
                <w:sz w:val="20"/>
              </w:rPr>
              <w:t>2</w:t>
            </w:r>
          </w:p>
        </w:tc>
        <w:tc>
          <w:tcPr>
            <w:tcW w:w="53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jc w:val="left"/>
              <w:rPr>
                <w:sz w:val="20"/>
              </w:rPr>
            </w:pPr>
            <w:r w:rsidRPr="00F44A5F">
              <w:rPr>
                <w:sz w:val="20"/>
              </w:rPr>
              <w:t>Число стационарных учреждений социального обслуживания для граждан пожилого возраста и инвалидов (взрослых)</w:t>
            </w:r>
          </w:p>
        </w:tc>
        <w:tc>
          <w:tcPr>
            <w:tcW w:w="1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  <w:lang w:val="en-US"/>
              </w:rPr>
              <w:t>2</w:t>
            </w:r>
            <w:r w:rsidRPr="00F44A5F">
              <w:rPr>
                <w:sz w:val="20"/>
              </w:rPr>
              <w:t>2</w:t>
            </w:r>
            <w:r w:rsidRPr="00F44A5F">
              <w:rPr>
                <w:sz w:val="20"/>
                <w:lang w:val="en-US"/>
              </w:rPr>
              <w:t>.1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284"/>
              <w:jc w:val="left"/>
              <w:rPr>
                <w:sz w:val="20"/>
              </w:rPr>
            </w:pPr>
            <w:r w:rsidRPr="00F44A5F">
              <w:rPr>
                <w:sz w:val="20"/>
              </w:rPr>
              <w:t>в них мест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место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  <w:lang w:val="en-US"/>
              </w:rPr>
              <w:t>2</w:t>
            </w:r>
            <w:r w:rsidRPr="00F44A5F">
              <w:rPr>
                <w:sz w:val="20"/>
              </w:rPr>
              <w:t>3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napToGrid w:val="0"/>
              <w:spacing w:before="4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Численность граждан пожилого возраста и инвалидов (взрослых) по списку в стационарных учреждениях </w:t>
            </w:r>
            <w:r w:rsidRPr="00F44A5F">
              <w:rPr>
                <w:sz w:val="20"/>
              </w:rPr>
              <w:br/>
              <w:t>социального обслуживания (на конец года)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человек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  <w:lang w:val="en-US"/>
              </w:rPr>
              <w:t>2</w:t>
            </w:r>
            <w:r w:rsidRPr="00F44A5F">
              <w:rPr>
                <w:sz w:val="20"/>
              </w:rPr>
              <w:t>4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jc w:val="left"/>
              <w:rPr>
                <w:sz w:val="20"/>
              </w:rPr>
            </w:pPr>
            <w:r w:rsidRPr="00F44A5F">
              <w:rPr>
                <w:sz w:val="20"/>
              </w:rPr>
              <w:t>Число учреждений для детей-инвалидов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  <w:lang w:val="en-US"/>
              </w:rPr>
              <w:t>2</w:t>
            </w:r>
            <w:r w:rsidRPr="00F44A5F">
              <w:rPr>
                <w:sz w:val="20"/>
              </w:rPr>
              <w:t>4</w:t>
            </w:r>
            <w:r w:rsidRPr="00F44A5F">
              <w:rPr>
                <w:sz w:val="20"/>
                <w:lang w:val="en-US"/>
              </w:rPr>
              <w:t>.1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284"/>
              <w:jc w:val="left"/>
              <w:rPr>
                <w:sz w:val="20"/>
              </w:rPr>
            </w:pPr>
            <w:r w:rsidRPr="00F44A5F">
              <w:rPr>
                <w:sz w:val="20"/>
              </w:rPr>
              <w:t>в них мест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место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  <w:lang w:val="en-US"/>
              </w:rPr>
              <w:t>2</w:t>
            </w:r>
            <w:r w:rsidRPr="00F44A5F">
              <w:rPr>
                <w:sz w:val="20"/>
              </w:rPr>
              <w:t>5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jc w:val="left"/>
              <w:rPr>
                <w:sz w:val="20"/>
              </w:rPr>
            </w:pPr>
            <w:r w:rsidRPr="00F44A5F">
              <w:rPr>
                <w:sz w:val="20"/>
              </w:rPr>
              <w:t>Число центров социального обслуживания граждан пожилого возраста и инвалидов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  <w:lang w:val="en-US"/>
              </w:rPr>
              <w:t>2</w:t>
            </w:r>
            <w:r w:rsidRPr="00F44A5F">
              <w:rPr>
                <w:sz w:val="20"/>
              </w:rPr>
              <w:t>5</w:t>
            </w:r>
            <w:r w:rsidRPr="00F44A5F">
              <w:rPr>
                <w:sz w:val="20"/>
                <w:lang w:val="en-US"/>
              </w:rPr>
              <w:t>.1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spacing w:before="40"/>
              <w:ind w:left="442"/>
              <w:jc w:val="left"/>
              <w:rPr>
                <w:sz w:val="20"/>
              </w:rPr>
            </w:pPr>
            <w:r w:rsidRPr="00F44A5F">
              <w:rPr>
                <w:sz w:val="20"/>
              </w:rPr>
              <w:t>при них отделений:</w:t>
            </w:r>
          </w:p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264"/>
              <w:jc w:val="left"/>
              <w:rPr>
                <w:sz w:val="20"/>
              </w:rPr>
            </w:pPr>
            <w:r w:rsidRPr="00F44A5F">
              <w:rPr>
                <w:sz w:val="20"/>
              </w:rPr>
              <w:t>временного проживания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  <w:lang w:val="en-US"/>
              </w:rPr>
              <w:t>2</w:t>
            </w:r>
            <w:r w:rsidRPr="00F44A5F">
              <w:rPr>
                <w:sz w:val="20"/>
              </w:rPr>
              <w:t>5</w:t>
            </w:r>
            <w:r w:rsidRPr="00F44A5F">
              <w:rPr>
                <w:sz w:val="20"/>
                <w:lang w:val="en-US"/>
              </w:rPr>
              <w:t>.2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264"/>
              <w:jc w:val="left"/>
              <w:rPr>
                <w:sz w:val="20"/>
              </w:rPr>
            </w:pPr>
            <w:r w:rsidRPr="00F44A5F">
              <w:rPr>
                <w:sz w:val="20"/>
              </w:rPr>
              <w:t>дневного пребывания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  <w:lang w:val="en-US"/>
              </w:rPr>
              <w:t>2</w:t>
            </w:r>
            <w:r w:rsidRPr="00F44A5F">
              <w:rPr>
                <w:sz w:val="20"/>
              </w:rPr>
              <w:t>5</w:t>
            </w:r>
            <w:r w:rsidRPr="00F44A5F">
              <w:rPr>
                <w:sz w:val="20"/>
                <w:lang w:val="en-US"/>
              </w:rPr>
              <w:t>.3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264"/>
              <w:jc w:val="left"/>
              <w:rPr>
                <w:sz w:val="20"/>
              </w:rPr>
            </w:pPr>
            <w:r w:rsidRPr="00F44A5F">
              <w:rPr>
                <w:sz w:val="20"/>
              </w:rPr>
              <w:t>прочие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  <w:lang w:val="en-US"/>
              </w:rPr>
              <w:t>2</w:t>
            </w:r>
            <w:r w:rsidRPr="00F44A5F">
              <w:rPr>
                <w:sz w:val="20"/>
              </w:rPr>
              <w:t>5</w:t>
            </w:r>
            <w:r w:rsidRPr="00F44A5F">
              <w:rPr>
                <w:sz w:val="20"/>
                <w:lang w:val="en-US"/>
              </w:rPr>
              <w:t>.4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spacing w:before="40"/>
              <w:jc w:val="left"/>
              <w:rPr>
                <w:rFonts w:cs="Arial"/>
                <w:sz w:val="20"/>
              </w:rPr>
            </w:pPr>
            <w:r w:rsidRPr="00F44A5F">
              <w:rPr>
                <w:rFonts w:cs="Arial"/>
                <w:sz w:val="20"/>
              </w:rPr>
              <w:t>Число мест в отделениях при центрах социального обслуживания граждан пожилого возраста и инвалидов:</w:t>
            </w:r>
          </w:p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264"/>
              <w:jc w:val="left"/>
              <w:rPr>
                <w:sz w:val="20"/>
              </w:rPr>
            </w:pPr>
            <w:r w:rsidRPr="00F44A5F">
              <w:rPr>
                <w:sz w:val="20"/>
              </w:rPr>
              <w:t>временного проживания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место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  <w:lang w:val="en-US"/>
              </w:rPr>
              <w:t>2</w:t>
            </w:r>
            <w:r w:rsidRPr="00F44A5F">
              <w:rPr>
                <w:sz w:val="20"/>
              </w:rPr>
              <w:t>5</w:t>
            </w:r>
            <w:r w:rsidRPr="00F44A5F">
              <w:rPr>
                <w:sz w:val="20"/>
                <w:lang w:val="en-US"/>
              </w:rPr>
              <w:t>.5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264"/>
              <w:jc w:val="left"/>
              <w:rPr>
                <w:sz w:val="20"/>
              </w:rPr>
            </w:pPr>
            <w:r w:rsidRPr="00F44A5F">
              <w:rPr>
                <w:sz w:val="20"/>
              </w:rPr>
              <w:t>дневного пребывания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jc w:val="center"/>
            </w:pPr>
            <w:r w:rsidRPr="00F44A5F">
              <w:rPr>
                <w:sz w:val="20"/>
              </w:rPr>
              <w:t>место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  <w:lang w:val="en-US"/>
              </w:rPr>
              <w:t>2</w:t>
            </w:r>
            <w:r w:rsidRPr="00F44A5F">
              <w:rPr>
                <w:sz w:val="20"/>
              </w:rPr>
              <w:t>5</w:t>
            </w:r>
            <w:r w:rsidRPr="00F44A5F">
              <w:rPr>
                <w:sz w:val="20"/>
                <w:lang w:val="en-US"/>
              </w:rPr>
              <w:t>.6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264"/>
              <w:jc w:val="left"/>
              <w:rPr>
                <w:sz w:val="20"/>
              </w:rPr>
            </w:pPr>
            <w:r w:rsidRPr="00F44A5F">
              <w:rPr>
                <w:sz w:val="20"/>
              </w:rPr>
              <w:t>прочие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jc w:val="center"/>
            </w:pPr>
            <w:r w:rsidRPr="00F44A5F">
              <w:rPr>
                <w:sz w:val="20"/>
              </w:rPr>
              <w:t>место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  <w:lang w:val="en-US"/>
              </w:rPr>
              <w:lastRenderedPageBreak/>
              <w:t>2</w:t>
            </w:r>
            <w:r w:rsidRPr="00F44A5F">
              <w:rPr>
                <w:sz w:val="20"/>
              </w:rPr>
              <w:t>5</w:t>
            </w:r>
            <w:r w:rsidRPr="00F44A5F">
              <w:rPr>
                <w:sz w:val="20"/>
                <w:lang w:val="en-US"/>
              </w:rPr>
              <w:t>.7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spacing w:before="40"/>
              <w:jc w:val="left"/>
              <w:rPr>
                <w:sz w:val="20"/>
              </w:rPr>
            </w:pPr>
            <w:r w:rsidRPr="00F44A5F">
              <w:rPr>
                <w:sz w:val="20"/>
              </w:rPr>
              <w:t>Численность лиц, обслуженных за год отделениями при центрах социального обслуживания граждан пожилого возраста и инвалидов:</w:t>
            </w:r>
          </w:p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264"/>
              <w:jc w:val="left"/>
              <w:rPr>
                <w:sz w:val="20"/>
              </w:rPr>
            </w:pPr>
            <w:r w:rsidRPr="00F44A5F">
              <w:rPr>
                <w:sz w:val="20"/>
              </w:rPr>
              <w:t>временного проживания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человек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  <w:lang w:val="en-US"/>
              </w:rPr>
              <w:t>2</w:t>
            </w:r>
            <w:r w:rsidRPr="00F44A5F">
              <w:rPr>
                <w:sz w:val="20"/>
              </w:rPr>
              <w:t>5</w:t>
            </w:r>
            <w:r w:rsidRPr="00F44A5F">
              <w:rPr>
                <w:sz w:val="20"/>
                <w:lang w:val="en-US"/>
              </w:rPr>
              <w:t>.8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264"/>
              <w:jc w:val="left"/>
              <w:rPr>
                <w:sz w:val="20"/>
              </w:rPr>
            </w:pPr>
            <w:r w:rsidRPr="00F44A5F">
              <w:rPr>
                <w:sz w:val="20"/>
              </w:rPr>
              <w:t>дневного пребывания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человек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  <w:lang w:val="en-US"/>
              </w:rPr>
              <w:t>2</w:t>
            </w:r>
            <w:r w:rsidRPr="00F44A5F">
              <w:rPr>
                <w:sz w:val="20"/>
              </w:rPr>
              <w:t>5</w:t>
            </w:r>
            <w:r w:rsidRPr="00F44A5F">
              <w:rPr>
                <w:sz w:val="20"/>
                <w:lang w:val="en-US"/>
              </w:rPr>
              <w:t>.9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264"/>
              <w:jc w:val="left"/>
              <w:rPr>
                <w:sz w:val="20"/>
              </w:rPr>
            </w:pPr>
            <w:r w:rsidRPr="00F44A5F">
              <w:rPr>
                <w:sz w:val="20"/>
              </w:rPr>
              <w:t>прочие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человек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6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  <w:lang w:val="en-US"/>
              </w:rPr>
              <w:t>2</w:t>
            </w:r>
            <w:r w:rsidRPr="00F44A5F">
              <w:rPr>
                <w:sz w:val="20"/>
              </w:rPr>
              <w:t>6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6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Число отделений социального обслуживания </w:t>
            </w:r>
            <w:r w:rsidRPr="00F44A5F">
              <w:rPr>
                <w:sz w:val="20"/>
              </w:rPr>
              <w:br/>
              <w:t>на дому граждан пожилого возраста и инвалидов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6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6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6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6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  <w:lang w:val="en-US"/>
              </w:rPr>
              <w:t>2</w:t>
            </w:r>
            <w:r w:rsidRPr="00F44A5F">
              <w:rPr>
                <w:sz w:val="20"/>
              </w:rPr>
              <w:t>7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60"/>
              <w:jc w:val="left"/>
              <w:rPr>
                <w:sz w:val="20"/>
              </w:rPr>
            </w:pPr>
            <w:r w:rsidRPr="00F44A5F">
              <w:rPr>
                <w:sz w:val="20"/>
              </w:rPr>
              <w:t>Численность лиц, обслуженных отделениями социального обслуживания на дому граждан пожилого возраста и инвалидов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6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человек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6532B9" w:rsidP="00F44A5F">
            <w:pPr>
              <w:widowControl/>
              <w:tabs>
                <w:tab w:val="left" w:pos="708"/>
              </w:tabs>
              <w:spacing w:before="6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6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6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  <w:lang w:val="en-US"/>
              </w:rPr>
              <w:t>2</w:t>
            </w:r>
            <w:r w:rsidRPr="00F44A5F">
              <w:rPr>
                <w:sz w:val="20"/>
              </w:rPr>
              <w:t>8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60"/>
              <w:jc w:val="left"/>
              <w:rPr>
                <w:sz w:val="20"/>
              </w:rPr>
            </w:pPr>
            <w:r w:rsidRPr="00F44A5F">
              <w:rPr>
                <w:sz w:val="20"/>
              </w:rPr>
              <w:t>Число специализированных отделений социально-медицинского обслуживания на дому граждан пожилого возраста и инвалидов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6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6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6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6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29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60"/>
              <w:jc w:val="left"/>
              <w:rPr>
                <w:sz w:val="20"/>
              </w:rPr>
            </w:pPr>
            <w:r w:rsidRPr="00F44A5F">
              <w:rPr>
                <w:sz w:val="20"/>
              </w:rPr>
              <w:t>Численность лиц, обслуженных специализированными отделениями социально-медицинского обслуживания на дому граждан пожилого возраста и инвалидов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6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человек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6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6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000000"/>
            </w:tcBorders>
          </w:tcPr>
          <w:p w:rsidR="00F44A5F" w:rsidRPr="00F44A5F" w:rsidRDefault="00F44A5F" w:rsidP="00F44A5F">
            <w:pPr>
              <w:widowControl/>
              <w:spacing w:before="40"/>
              <w:jc w:val="left"/>
              <w:rPr>
                <w:sz w:val="20"/>
                <w:lang w:val="en-US"/>
              </w:rPr>
            </w:pPr>
          </w:p>
        </w:tc>
        <w:tc>
          <w:tcPr>
            <w:tcW w:w="5384" w:type="dxa"/>
            <w:gridSpan w:val="2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keepNext/>
              <w:widowControl/>
              <w:tabs>
                <w:tab w:val="left" w:pos="708"/>
              </w:tabs>
              <w:spacing w:before="40"/>
              <w:jc w:val="left"/>
              <w:outlineLvl w:val="5"/>
              <w:rPr>
                <w:rFonts w:eastAsia="Arial Unicode MS"/>
                <w:b/>
                <w:sz w:val="20"/>
                <w:szCs w:val="24"/>
              </w:rPr>
            </w:pPr>
            <w:r w:rsidRPr="00F44A5F">
              <w:rPr>
                <w:rFonts w:eastAsia="Arial Unicode MS"/>
                <w:b/>
                <w:sz w:val="20"/>
              </w:rPr>
              <w:t>Общеобразовательные организации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jc w:val="center"/>
              <w:rPr>
                <w:sz w:val="20"/>
              </w:rPr>
            </w:pP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4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6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  <w:lang w:val="en-US"/>
              </w:rPr>
              <w:t>3</w:t>
            </w:r>
            <w:r w:rsidRPr="00F44A5F">
              <w:rPr>
                <w:sz w:val="20"/>
              </w:rPr>
              <w:t>0</w:t>
            </w:r>
          </w:p>
        </w:tc>
        <w:tc>
          <w:tcPr>
            <w:tcW w:w="53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60"/>
              <w:jc w:val="left"/>
              <w:rPr>
                <w:sz w:val="20"/>
              </w:rPr>
            </w:pPr>
            <w:r w:rsidRPr="00F44A5F">
              <w:rPr>
                <w:sz w:val="20"/>
              </w:rPr>
              <w:t>Число общеобразовательных организаций</w:t>
            </w:r>
            <w:r w:rsidRPr="00F44A5F">
              <w:rPr>
                <w:sz w:val="20"/>
              </w:rPr>
              <w:br/>
              <w:t xml:space="preserve">на начало учебного года, всего  </w:t>
            </w:r>
          </w:p>
        </w:tc>
        <w:tc>
          <w:tcPr>
            <w:tcW w:w="1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6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557630" w:rsidP="00F44A5F">
            <w:pPr>
              <w:widowControl/>
              <w:tabs>
                <w:tab w:val="left" w:pos="708"/>
              </w:tabs>
              <w:spacing w:before="6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6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6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  <w:lang w:val="en-US"/>
              </w:rPr>
              <w:t>3</w:t>
            </w:r>
            <w:r w:rsidRPr="00F44A5F">
              <w:rPr>
                <w:sz w:val="20"/>
              </w:rPr>
              <w:t>0</w:t>
            </w:r>
            <w:r w:rsidRPr="00F44A5F">
              <w:rPr>
                <w:sz w:val="20"/>
                <w:lang w:val="en-US"/>
              </w:rPr>
              <w:t>.1</w:t>
            </w:r>
          </w:p>
        </w:tc>
        <w:tc>
          <w:tcPr>
            <w:tcW w:w="53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6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Число обособленных подразделений </w:t>
            </w:r>
            <w:r w:rsidRPr="00F44A5F">
              <w:rPr>
                <w:sz w:val="20"/>
              </w:rPr>
              <w:br/>
              <w:t xml:space="preserve">общеобразовательных организаций  </w:t>
            </w:r>
          </w:p>
        </w:tc>
        <w:tc>
          <w:tcPr>
            <w:tcW w:w="1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6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2D540E" w:rsidRDefault="002D540E" w:rsidP="00F44A5F">
            <w:pPr>
              <w:widowControl/>
              <w:tabs>
                <w:tab w:val="left" w:pos="708"/>
              </w:tabs>
              <w:spacing w:before="60"/>
              <w:ind w:left="-113" w:right="-113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6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6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31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6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Численность обучающихся общеобразовательных </w:t>
            </w:r>
            <w:r w:rsidRPr="00F44A5F">
              <w:rPr>
                <w:sz w:val="20"/>
              </w:rPr>
              <w:br/>
              <w:t>организаций с учетом обособленных подразделений, всего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6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человек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557630" w:rsidP="00F44A5F">
            <w:pPr>
              <w:widowControl/>
              <w:tabs>
                <w:tab w:val="left" w:pos="708"/>
              </w:tabs>
              <w:spacing w:before="6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1241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6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keepNext/>
              <w:widowControl/>
              <w:tabs>
                <w:tab w:val="left" w:pos="708"/>
              </w:tabs>
              <w:spacing w:before="40"/>
              <w:jc w:val="left"/>
              <w:outlineLvl w:val="5"/>
              <w:rPr>
                <w:rFonts w:eastAsia="Arial Unicode MS"/>
                <w:b/>
                <w:iCs/>
                <w:sz w:val="20"/>
              </w:rPr>
            </w:pPr>
            <w:r w:rsidRPr="00F44A5F">
              <w:rPr>
                <w:rFonts w:eastAsia="Arial Unicode MS"/>
                <w:b/>
                <w:sz w:val="20"/>
              </w:rPr>
              <w:t>Организации здравоохранения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  <w:lang w:val="en-US"/>
              </w:rPr>
              <w:t>3</w:t>
            </w:r>
            <w:r w:rsidRPr="00F44A5F">
              <w:rPr>
                <w:sz w:val="20"/>
              </w:rPr>
              <w:t>2</w:t>
            </w:r>
          </w:p>
        </w:tc>
        <w:tc>
          <w:tcPr>
            <w:tcW w:w="53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Число лечебно-профилактических организаций</w:t>
            </w:r>
          </w:p>
        </w:tc>
        <w:tc>
          <w:tcPr>
            <w:tcW w:w="1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557630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000000"/>
            </w:tcBorders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</w:p>
        </w:tc>
        <w:tc>
          <w:tcPr>
            <w:tcW w:w="5384" w:type="dxa"/>
            <w:gridSpan w:val="2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keepNext/>
              <w:widowControl/>
              <w:tabs>
                <w:tab w:val="left" w:pos="708"/>
              </w:tabs>
              <w:spacing w:before="40"/>
              <w:jc w:val="left"/>
              <w:outlineLvl w:val="5"/>
              <w:rPr>
                <w:rFonts w:eastAsia="Arial Unicode MS"/>
                <w:b/>
                <w:sz w:val="20"/>
              </w:rPr>
            </w:pPr>
            <w:r w:rsidRPr="00F44A5F">
              <w:rPr>
                <w:rFonts w:eastAsia="Arial Unicode MS"/>
                <w:b/>
                <w:sz w:val="20"/>
              </w:rPr>
              <w:t xml:space="preserve">Организации культуры 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  <w:lang w:val="en-US"/>
              </w:rPr>
              <w:t>3</w:t>
            </w:r>
            <w:r w:rsidRPr="00F44A5F">
              <w:rPr>
                <w:sz w:val="20"/>
              </w:rPr>
              <w:t>3</w:t>
            </w:r>
          </w:p>
        </w:tc>
        <w:tc>
          <w:tcPr>
            <w:tcW w:w="53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Число организаций культурно-досугового типа</w:t>
            </w:r>
          </w:p>
        </w:tc>
        <w:tc>
          <w:tcPr>
            <w:tcW w:w="1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557630" w:rsidP="00F44A5F">
            <w:pPr>
              <w:widowControl/>
              <w:tabs>
                <w:tab w:val="left" w:pos="708"/>
              </w:tabs>
              <w:spacing w:before="30"/>
              <w:ind w:right="-1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  <w:lang w:val="en-US"/>
              </w:rPr>
              <w:t>3</w:t>
            </w:r>
            <w:r w:rsidRPr="00F44A5F">
              <w:rPr>
                <w:sz w:val="20"/>
              </w:rPr>
              <w:t>3</w:t>
            </w:r>
            <w:r w:rsidRPr="00F44A5F">
              <w:rPr>
                <w:sz w:val="20"/>
                <w:lang w:val="en-US"/>
              </w:rPr>
              <w:t>.1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Число обособленных подразделений организаций культурно-досугового типа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2D540E" w:rsidP="00F44A5F">
            <w:pPr>
              <w:widowControl/>
              <w:tabs>
                <w:tab w:val="left" w:pos="708"/>
              </w:tabs>
              <w:spacing w:before="30"/>
              <w:ind w:right="-11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  <w:lang w:val="en-US"/>
              </w:rPr>
              <w:t>3</w:t>
            </w:r>
            <w:r w:rsidRPr="00F44A5F">
              <w:rPr>
                <w:sz w:val="20"/>
              </w:rPr>
              <w:t>3</w:t>
            </w:r>
            <w:r w:rsidRPr="00F44A5F">
              <w:rPr>
                <w:sz w:val="20"/>
                <w:lang w:val="en-US"/>
              </w:rPr>
              <w:t>.2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Численность работников организаций культурно-досугового типа с учетом обособленных подразделений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человек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557630" w:rsidP="00F44A5F">
            <w:pPr>
              <w:widowControl/>
              <w:tabs>
                <w:tab w:val="left" w:pos="708"/>
              </w:tabs>
              <w:spacing w:before="30"/>
              <w:ind w:right="-113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  <w:lang w:val="en-US"/>
              </w:rPr>
              <w:t>3</w:t>
            </w:r>
            <w:r w:rsidRPr="00F44A5F">
              <w:rPr>
                <w:sz w:val="20"/>
              </w:rPr>
              <w:t>3</w:t>
            </w:r>
            <w:r w:rsidRPr="00F44A5F">
              <w:rPr>
                <w:sz w:val="20"/>
                <w:lang w:val="en-US"/>
              </w:rPr>
              <w:t>.3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firstLine="315"/>
              <w:jc w:val="left"/>
              <w:rPr>
                <w:sz w:val="20"/>
              </w:rPr>
            </w:pPr>
            <w:r w:rsidRPr="00F44A5F">
              <w:rPr>
                <w:sz w:val="20"/>
              </w:rPr>
              <w:t>из них специалисты культурно-досуговой деятельности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человек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F44A5F" w:rsidRPr="00F44A5F" w:rsidRDefault="00375013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 </w:t>
            </w:r>
            <w:r w:rsidR="00557630">
              <w:rPr>
                <w:sz w:val="20"/>
              </w:rPr>
              <w:t>13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  <w:lang w:val="en-US"/>
              </w:rPr>
              <w:t>3</w:t>
            </w:r>
            <w:r w:rsidRPr="00F44A5F">
              <w:rPr>
                <w:sz w:val="20"/>
              </w:rPr>
              <w:t>4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Число библиотек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  <w:lang w:val="en-US"/>
              </w:rPr>
              <w:t>3</w:t>
            </w:r>
            <w:r w:rsidRPr="00F44A5F">
              <w:rPr>
                <w:sz w:val="20"/>
              </w:rPr>
              <w:t>4</w:t>
            </w:r>
            <w:r w:rsidRPr="00F44A5F">
              <w:rPr>
                <w:sz w:val="20"/>
                <w:lang w:val="en-US"/>
              </w:rPr>
              <w:t>.1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Число обособленных подразделений библиотек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557630" w:rsidP="00F44A5F">
            <w:pPr>
              <w:widowControl/>
              <w:tabs>
                <w:tab w:val="left" w:pos="708"/>
              </w:tabs>
              <w:spacing w:before="30"/>
              <w:ind w:right="-1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  <w:lang w:val="en-US"/>
              </w:rPr>
              <w:t>3</w:t>
            </w:r>
            <w:r w:rsidRPr="00F44A5F">
              <w:rPr>
                <w:sz w:val="20"/>
              </w:rPr>
              <w:t>4</w:t>
            </w:r>
            <w:r w:rsidRPr="00F44A5F">
              <w:rPr>
                <w:sz w:val="20"/>
                <w:lang w:val="en-US"/>
              </w:rPr>
              <w:t>.2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Численность работников библиотек с учетом обособленных подразделений 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человек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557630" w:rsidP="00F44A5F">
            <w:pPr>
              <w:widowControl/>
              <w:tabs>
                <w:tab w:val="left" w:pos="708"/>
              </w:tabs>
              <w:spacing w:before="30"/>
              <w:ind w:right="-1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  <w:lang w:val="en-US"/>
              </w:rPr>
              <w:t>34.3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firstLine="315"/>
              <w:jc w:val="left"/>
              <w:rPr>
                <w:sz w:val="20"/>
              </w:rPr>
            </w:pPr>
            <w:r w:rsidRPr="00F44A5F">
              <w:rPr>
                <w:sz w:val="20"/>
              </w:rPr>
              <w:t>из них библиотечных работников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человек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375013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 </w:t>
            </w:r>
            <w:r w:rsidR="00557630">
              <w:rPr>
                <w:sz w:val="20"/>
              </w:rPr>
              <w:t>3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  <w:lang w:val="en-US"/>
              </w:rPr>
              <w:t>3</w:t>
            </w:r>
            <w:r w:rsidRPr="00F44A5F">
              <w:rPr>
                <w:sz w:val="20"/>
              </w:rPr>
              <w:t>5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Число музеев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  <w:lang w:val="en-US"/>
              </w:rPr>
              <w:t>3</w:t>
            </w:r>
            <w:r w:rsidRPr="00F44A5F">
              <w:rPr>
                <w:sz w:val="20"/>
              </w:rPr>
              <w:t>5</w:t>
            </w:r>
            <w:r w:rsidRPr="00F44A5F">
              <w:rPr>
                <w:sz w:val="20"/>
                <w:lang w:val="en-US"/>
              </w:rPr>
              <w:t>.1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Число обособленных подразделений  музеев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  <w:lang w:val="en-US"/>
              </w:rPr>
              <w:t>3</w:t>
            </w:r>
            <w:r w:rsidRPr="00F44A5F">
              <w:rPr>
                <w:sz w:val="20"/>
              </w:rPr>
              <w:t>5</w:t>
            </w:r>
            <w:r w:rsidRPr="00F44A5F">
              <w:rPr>
                <w:sz w:val="20"/>
                <w:lang w:val="en-US"/>
              </w:rPr>
              <w:t>.2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Численность работников музеев с учетом обособленных подразделений  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человек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  <w:lang w:val="en-US"/>
              </w:rPr>
              <w:t>3</w:t>
            </w:r>
            <w:r w:rsidRPr="00F44A5F">
              <w:rPr>
                <w:sz w:val="20"/>
              </w:rPr>
              <w:t>5</w:t>
            </w:r>
            <w:r w:rsidRPr="00F44A5F">
              <w:rPr>
                <w:sz w:val="20"/>
                <w:lang w:val="en-US"/>
              </w:rPr>
              <w:t>.3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firstLine="315"/>
              <w:jc w:val="left"/>
              <w:rPr>
                <w:sz w:val="20"/>
              </w:rPr>
            </w:pPr>
            <w:r w:rsidRPr="00F44A5F">
              <w:rPr>
                <w:sz w:val="20"/>
              </w:rPr>
              <w:t>из них научные сотрудники и экскурсоводы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человек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  <w:lang w:val="en-US"/>
              </w:rPr>
              <w:t>3</w:t>
            </w:r>
            <w:r w:rsidRPr="00F44A5F">
              <w:rPr>
                <w:sz w:val="20"/>
              </w:rPr>
              <w:t>6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Число профессиональных театров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  <w:lang w:val="en-US"/>
              </w:rPr>
              <w:t>3</w:t>
            </w:r>
            <w:r w:rsidRPr="00F44A5F">
              <w:rPr>
                <w:sz w:val="20"/>
              </w:rPr>
              <w:t>6</w:t>
            </w:r>
            <w:r w:rsidRPr="00F44A5F">
              <w:rPr>
                <w:sz w:val="20"/>
                <w:lang w:val="en-US"/>
              </w:rPr>
              <w:t>.1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firstLine="173"/>
              <w:jc w:val="left"/>
              <w:rPr>
                <w:sz w:val="20"/>
              </w:rPr>
            </w:pPr>
            <w:r w:rsidRPr="00F44A5F">
              <w:rPr>
                <w:sz w:val="20"/>
              </w:rPr>
              <w:t>в них работников, всего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человек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  <w:lang w:val="en-US"/>
              </w:rPr>
              <w:t>3</w:t>
            </w:r>
            <w:r w:rsidRPr="00F44A5F">
              <w:rPr>
                <w:sz w:val="20"/>
              </w:rPr>
              <w:t>6</w:t>
            </w:r>
            <w:r w:rsidRPr="00F44A5F">
              <w:rPr>
                <w:sz w:val="20"/>
                <w:lang w:val="en-US"/>
              </w:rPr>
              <w:t>.2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firstLine="315"/>
              <w:jc w:val="left"/>
              <w:rPr>
                <w:sz w:val="20"/>
              </w:rPr>
            </w:pPr>
            <w:r w:rsidRPr="00F44A5F">
              <w:rPr>
                <w:sz w:val="20"/>
              </w:rPr>
              <w:t>из них художественный и артистический персонал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человек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37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Число парков культуры и отдыха (городских садов)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</w:rPr>
              <w:t>37</w:t>
            </w:r>
            <w:r w:rsidRPr="00F44A5F">
              <w:rPr>
                <w:sz w:val="20"/>
                <w:lang w:val="en-US"/>
              </w:rPr>
              <w:t>.1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firstLine="173"/>
              <w:jc w:val="left"/>
              <w:rPr>
                <w:sz w:val="20"/>
              </w:rPr>
            </w:pPr>
            <w:r w:rsidRPr="00F44A5F">
              <w:rPr>
                <w:sz w:val="20"/>
              </w:rPr>
              <w:t>в них работников, всего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человек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</w:rPr>
              <w:t>37</w:t>
            </w:r>
            <w:r w:rsidRPr="00F44A5F">
              <w:rPr>
                <w:sz w:val="20"/>
                <w:lang w:val="en-US"/>
              </w:rPr>
              <w:t>.2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firstLine="315"/>
              <w:jc w:val="left"/>
              <w:rPr>
                <w:sz w:val="20"/>
              </w:rPr>
            </w:pPr>
            <w:r w:rsidRPr="00F44A5F">
              <w:rPr>
                <w:sz w:val="20"/>
              </w:rPr>
              <w:t>из них специалисты культурно-досуговой деятельности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человек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38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Число зоопарков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</w:rPr>
              <w:t>38</w:t>
            </w:r>
            <w:r w:rsidRPr="00F44A5F">
              <w:rPr>
                <w:sz w:val="20"/>
                <w:lang w:val="en-US"/>
              </w:rPr>
              <w:t>.1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firstLine="173"/>
              <w:jc w:val="left"/>
              <w:rPr>
                <w:sz w:val="20"/>
              </w:rPr>
            </w:pPr>
            <w:r w:rsidRPr="00F44A5F">
              <w:rPr>
                <w:sz w:val="20"/>
              </w:rPr>
              <w:t>в них работников, всего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человек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</w:rPr>
              <w:t>38</w:t>
            </w:r>
            <w:r w:rsidRPr="00F44A5F">
              <w:rPr>
                <w:sz w:val="20"/>
                <w:lang w:val="en-US"/>
              </w:rPr>
              <w:t>.2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315"/>
              <w:jc w:val="left"/>
              <w:rPr>
                <w:sz w:val="20"/>
              </w:rPr>
            </w:pPr>
            <w:r w:rsidRPr="00F44A5F">
              <w:rPr>
                <w:sz w:val="20"/>
              </w:rPr>
              <w:t>из них научные сотрудники, ветеринарные врачи и фельдшеры, зоотехники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человек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lastRenderedPageBreak/>
              <w:t>39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Число цирков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39.1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firstLine="173"/>
              <w:jc w:val="left"/>
              <w:rPr>
                <w:sz w:val="20"/>
              </w:rPr>
            </w:pPr>
            <w:r w:rsidRPr="00F44A5F">
              <w:rPr>
                <w:sz w:val="20"/>
              </w:rPr>
              <w:t>в них работников, всего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человек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39.2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firstLine="315"/>
              <w:jc w:val="left"/>
              <w:rPr>
                <w:sz w:val="20"/>
              </w:rPr>
            </w:pPr>
            <w:r w:rsidRPr="00F44A5F">
              <w:rPr>
                <w:sz w:val="20"/>
              </w:rPr>
              <w:t>из них художественный и артистический персонал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человек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40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Число детских музыкальных, художественных, </w:t>
            </w:r>
            <w:r w:rsidRPr="00F44A5F">
              <w:rPr>
                <w:sz w:val="20"/>
              </w:rPr>
              <w:br/>
              <w:t>хореографических школ и школ искусств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557630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  <w:lang w:val="en-US"/>
              </w:rPr>
              <w:t>4</w:t>
            </w:r>
            <w:r w:rsidRPr="00F44A5F">
              <w:rPr>
                <w:sz w:val="20"/>
              </w:rPr>
              <w:t>0</w:t>
            </w:r>
            <w:r w:rsidRPr="00F44A5F">
              <w:rPr>
                <w:sz w:val="20"/>
                <w:lang w:val="en-US"/>
              </w:rPr>
              <w:t>.1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Число обособленных подразделений детских музыкальных, художественных, хореографических школ и школ искусств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  <w:lang w:val="en-US"/>
              </w:rPr>
              <w:t>4</w:t>
            </w:r>
            <w:r w:rsidRPr="00F44A5F">
              <w:rPr>
                <w:sz w:val="20"/>
              </w:rPr>
              <w:t>0</w:t>
            </w:r>
            <w:r w:rsidRPr="00F44A5F">
              <w:rPr>
                <w:sz w:val="20"/>
                <w:lang w:val="en-US"/>
              </w:rPr>
              <w:t>.2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Численность работников детских музыкальных, художественных, хореографических школ и школ искусств с учетом обособленных подразделений 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человек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557630" w:rsidP="003F3BA0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3F3BA0">
              <w:rPr>
                <w:sz w:val="20"/>
              </w:rPr>
              <w:t>6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  <w:lang w:val="en-US"/>
              </w:rPr>
              <w:t>4</w:t>
            </w:r>
            <w:r w:rsidRPr="00F44A5F">
              <w:rPr>
                <w:sz w:val="20"/>
              </w:rPr>
              <w:t>0</w:t>
            </w:r>
            <w:r w:rsidRPr="00F44A5F">
              <w:rPr>
                <w:sz w:val="20"/>
                <w:lang w:val="en-US"/>
              </w:rPr>
              <w:t>.3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firstLine="315"/>
              <w:jc w:val="left"/>
              <w:rPr>
                <w:sz w:val="20"/>
              </w:rPr>
            </w:pPr>
            <w:r w:rsidRPr="00F44A5F">
              <w:rPr>
                <w:sz w:val="20"/>
              </w:rPr>
              <w:t>из них преподавателей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человек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557630" w:rsidP="003F3BA0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3F3BA0">
              <w:rPr>
                <w:sz w:val="20"/>
              </w:rPr>
              <w:t>4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keepNext/>
              <w:widowControl/>
              <w:tabs>
                <w:tab w:val="left" w:pos="708"/>
              </w:tabs>
              <w:spacing w:before="40"/>
              <w:jc w:val="left"/>
              <w:outlineLvl w:val="5"/>
              <w:rPr>
                <w:rFonts w:eastAsia="Arial Unicode MS"/>
                <w:b/>
                <w:iCs/>
                <w:sz w:val="20"/>
              </w:rPr>
            </w:pPr>
            <w:r w:rsidRPr="00F44A5F">
              <w:rPr>
                <w:rFonts w:eastAsia="Arial Unicode MS"/>
                <w:b/>
                <w:sz w:val="20"/>
              </w:rPr>
              <w:t>Организация охраны общественного порядка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  <w:lang w:val="en-US"/>
              </w:rPr>
              <w:t>4</w:t>
            </w:r>
            <w:r w:rsidRPr="00F44A5F">
              <w:rPr>
                <w:sz w:val="20"/>
              </w:rPr>
              <w:t>1</w:t>
            </w:r>
          </w:p>
        </w:tc>
        <w:tc>
          <w:tcPr>
            <w:tcW w:w="53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Число муниципальных органов охраны общественного порядка</w:t>
            </w:r>
          </w:p>
        </w:tc>
        <w:tc>
          <w:tcPr>
            <w:tcW w:w="1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  <w:lang w:val="en-US"/>
              </w:rPr>
              <w:t>4</w:t>
            </w:r>
            <w:r w:rsidRPr="00F44A5F">
              <w:rPr>
                <w:sz w:val="20"/>
              </w:rPr>
              <w:t>1</w:t>
            </w:r>
            <w:r w:rsidRPr="00F44A5F">
              <w:rPr>
                <w:sz w:val="20"/>
                <w:lang w:val="en-US"/>
              </w:rPr>
              <w:t>.1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firstLine="173"/>
              <w:jc w:val="left"/>
              <w:rPr>
                <w:sz w:val="20"/>
              </w:rPr>
            </w:pPr>
            <w:r w:rsidRPr="00F44A5F">
              <w:rPr>
                <w:sz w:val="20"/>
              </w:rPr>
              <w:t>в них работников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человек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  <w:lang w:val="en-US"/>
              </w:rPr>
              <w:t>4</w:t>
            </w:r>
            <w:r w:rsidRPr="00F44A5F">
              <w:rPr>
                <w:sz w:val="20"/>
              </w:rPr>
              <w:t>2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Число добровольных формирований населения </w:t>
            </w:r>
            <w:r w:rsidRPr="00F44A5F">
              <w:rPr>
                <w:sz w:val="20"/>
              </w:rPr>
              <w:br/>
              <w:t>по охране общественного порядка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  <w:lang w:val="en-US"/>
              </w:rPr>
              <w:t>4</w:t>
            </w:r>
            <w:r w:rsidRPr="00F44A5F">
              <w:rPr>
                <w:sz w:val="20"/>
              </w:rPr>
              <w:t>2</w:t>
            </w:r>
            <w:r w:rsidRPr="00F44A5F">
              <w:rPr>
                <w:sz w:val="20"/>
                <w:lang w:val="en-US"/>
              </w:rPr>
              <w:t>.1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firstLine="173"/>
              <w:jc w:val="left"/>
              <w:rPr>
                <w:sz w:val="20"/>
              </w:rPr>
            </w:pPr>
            <w:r w:rsidRPr="00F44A5F">
              <w:rPr>
                <w:sz w:val="20"/>
              </w:rPr>
              <w:t>в них участников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человек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b/>
                <w:sz w:val="20"/>
              </w:rPr>
            </w:pP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keepNext/>
              <w:widowControl/>
              <w:tabs>
                <w:tab w:val="left" w:pos="708"/>
              </w:tabs>
              <w:spacing w:before="40"/>
              <w:jc w:val="left"/>
              <w:outlineLvl w:val="5"/>
              <w:rPr>
                <w:rFonts w:eastAsia="Arial Unicode MS"/>
                <w:b/>
                <w:iCs/>
                <w:sz w:val="20"/>
              </w:rPr>
            </w:pPr>
            <w:r w:rsidRPr="00F44A5F">
              <w:rPr>
                <w:rFonts w:eastAsia="Arial Unicode MS"/>
                <w:b/>
                <w:sz w:val="20"/>
              </w:rPr>
              <w:t>Инвестиции в основной капитал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b/>
                <w:sz w:val="20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F44A5F" w:rsidRPr="00BE4CEB" w:rsidRDefault="00557630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 w:rsidRPr="00BE4CEB">
              <w:rPr>
                <w:sz w:val="20"/>
              </w:rPr>
              <w:t>3279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b/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43</w:t>
            </w:r>
          </w:p>
        </w:tc>
        <w:tc>
          <w:tcPr>
            <w:tcW w:w="53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napToGrid w:val="0"/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Инвестиции в основной капитал за счет средств </w:t>
            </w:r>
            <w:r w:rsidRPr="00F44A5F">
              <w:rPr>
                <w:sz w:val="20"/>
              </w:rPr>
              <w:br/>
              <w:t>муниципального бюджета</w:t>
            </w:r>
          </w:p>
        </w:tc>
        <w:tc>
          <w:tcPr>
            <w:tcW w:w="1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тысяча</w:t>
            </w:r>
            <w:r w:rsidRPr="00F44A5F">
              <w:rPr>
                <w:sz w:val="20"/>
              </w:rPr>
              <w:br/>
              <w:t>рублей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trike/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000000"/>
            </w:tcBorders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</w:p>
        </w:tc>
        <w:tc>
          <w:tcPr>
            <w:tcW w:w="5384" w:type="dxa"/>
            <w:gridSpan w:val="2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keepNext/>
              <w:widowControl/>
              <w:tabs>
                <w:tab w:val="left" w:pos="708"/>
              </w:tabs>
              <w:spacing w:before="40"/>
              <w:jc w:val="left"/>
              <w:outlineLvl w:val="5"/>
              <w:rPr>
                <w:rFonts w:eastAsia="Arial Unicode MS"/>
                <w:b/>
                <w:iCs/>
                <w:sz w:val="20"/>
              </w:rPr>
            </w:pPr>
            <w:r w:rsidRPr="00F44A5F">
              <w:rPr>
                <w:rFonts w:eastAsia="Arial Unicode MS"/>
                <w:b/>
                <w:sz w:val="20"/>
              </w:rPr>
              <w:t>Ввод жилья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trHeight w:val="80"/>
          <w:jc w:val="center"/>
        </w:trPr>
        <w:tc>
          <w:tcPr>
            <w:tcW w:w="97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</w:rPr>
            </w:pPr>
            <w:r w:rsidRPr="00F44A5F">
              <w:rPr>
                <w:sz w:val="20"/>
                <w:lang w:val="en-US"/>
              </w:rPr>
              <w:t>4</w:t>
            </w:r>
            <w:r w:rsidRPr="00F44A5F">
              <w:rPr>
                <w:sz w:val="20"/>
              </w:rPr>
              <w:t>4</w:t>
            </w:r>
          </w:p>
        </w:tc>
        <w:tc>
          <w:tcPr>
            <w:tcW w:w="538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 xml:space="preserve">Ввод в действие жилых домов на территории  </w:t>
            </w:r>
            <w:r w:rsidRPr="00F44A5F">
              <w:rPr>
                <w:sz w:val="20"/>
              </w:rPr>
              <w:br/>
              <w:t>муниципального образования</w:t>
            </w:r>
          </w:p>
        </w:tc>
        <w:tc>
          <w:tcPr>
            <w:tcW w:w="113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м</w:t>
            </w:r>
            <w:r w:rsidRPr="00F44A5F">
              <w:rPr>
                <w:sz w:val="20"/>
                <w:vertAlign w:val="superscript"/>
              </w:rPr>
              <w:t xml:space="preserve">2 </w:t>
            </w:r>
            <w:r w:rsidRPr="00F44A5F">
              <w:rPr>
                <w:sz w:val="20"/>
              </w:rPr>
              <w:t>общей  площади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F44A5F" w:rsidRPr="00F44A5F" w:rsidRDefault="00557630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6102,2</w:t>
            </w:r>
          </w:p>
        </w:tc>
        <w:tc>
          <w:tcPr>
            <w:tcW w:w="145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1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  <w:lang w:val="en-US"/>
              </w:rPr>
              <w:t>4</w:t>
            </w:r>
            <w:r w:rsidRPr="00F44A5F">
              <w:rPr>
                <w:sz w:val="20"/>
              </w:rPr>
              <w:t>4</w:t>
            </w:r>
            <w:r w:rsidRPr="00F44A5F">
              <w:rPr>
                <w:sz w:val="20"/>
                <w:lang w:val="en-US"/>
              </w:rPr>
              <w:t>.1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napToGrid w:val="0"/>
              <w:spacing w:before="30"/>
              <w:ind w:firstLine="173"/>
              <w:jc w:val="left"/>
              <w:rPr>
                <w:sz w:val="20"/>
              </w:rPr>
            </w:pPr>
            <w:r w:rsidRPr="00F44A5F">
              <w:rPr>
                <w:sz w:val="20"/>
              </w:rPr>
              <w:t>в том числе индивидуальных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м</w:t>
            </w:r>
            <w:r w:rsidRPr="00F44A5F">
              <w:rPr>
                <w:sz w:val="20"/>
                <w:vertAlign w:val="superscript"/>
              </w:rPr>
              <w:t>2</w:t>
            </w:r>
            <w:r w:rsidRPr="00F44A5F">
              <w:rPr>
                <w:sz w:val="20"/>
              </w:rPr>
              <w:t xml:space="preserve">общей </w:t>
            </w:r>
            <w:r w:rsidRPr="00F44A5F">
              <w:rPr>
                <w:sz w:val="20"/>
              </w:rPr>
              <w:br/>
              <w:t>площади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F44A5F" w:rsidRPr="00F44A5F" w:rsidRDefault="00557630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5872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000000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right="-57"/>
              <w:jc w:val="center"/>
              <w:rPr>
                <w:sz w:val="20"/>
                <w:lang w:val="en-US"/>
              </w:rPr>
            </w:pP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keepNext/>
              <w:widowControl/>
              <w:tabs>
                <w:tab w:val="left" w:pos="708"/>
              </w:tabs>
              <w:spacing w:before="40"/>
              <w:jc w:val="left"/>
              <w:outlineLvl w:val="5"/>
              <w:rPr>
                <w:b/>
                <w:sz w:val="20"/>
              </w:rPr>
            </w:pPr>
            <w:r w:rsidRPr="00F44A5F">
              <w:rPr>
                <w:rFonts w:eastAsia="Arial Unicode MS"/>
                <w:b/>
                <w:sz w:val="20"/>
              </w:rPr>
              <w:t>Коллективные средства размещения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right="-57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45</w:t>
            </w:r>
          </w:p>
        </w:tc>
        <w:tc>
          <w:tcPr>
            <w:tcW w:w="538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napToGrid w:val="0"/>
              <w:spacing w:before="30"/>
              <w:jc w:val="left"/>
            </w:pPr>
            <w:r w:rsidRPr="00F44A5F">
              <w:rPr>
                <w:sz w:val="20"/>
              </w:rPr>
              <w:t>Число коллективных средств размещения</w:t>
            </w:r>
          </w:p>
        </w:tc>
        <w:tc>
          <w:tcPr>
            <w:tcW w:w="113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right="-57"/>
              <w:jc w:val="center"/>
              <w:rPr>
                <w:sz w:val="20"/>
                <w:lang w:val="en-US"/>
              </w:rPr>
            </w:pPr>
            <w:r w:rsidRPr="00F44A5F">
              <w:rPr>
                <w:sz w:val="20"/>
                <w:lang w:val="en-US"/>
              </w:rPr>
              <w:t>4</w:t>
            </w:r>
            <w:r w:rsidRPr="00F44A5F">
              <w:rPr>
                <w:sz w:val="20"/>
              </w:rPr>
              <w:t>5</w:t>
            </w:r>
            <w:r w:rsidRPr="00F44A5F">
              <w:rPr>
                <w:sz w:val="20"/>
                <w:lang w:val="en-US"/>
              </w:rPr>
              <w:t>.1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right="-57" w:firstLine="173"/>
              <w:rPr>
                <w:sz w:val="20"/>
              </w:rPr>
            </w:pPr>
            <w:r w:rsidRPr="00F44A5F">
              <w:rPr>
                <w:sz w:val="20"/>
              </w:rPr>
              <w:t>в них мест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right="-57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right="-57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000000"/>
            </w:tcBorders>
            <w:vAlign w:val="center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right="-57"/>
              <w:jc w:val="left"/>
              <w:rPr>
                <w:sz w:val="20"/>
              </w:rPr>
            </w:pP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keepNext/>
              <w:widowControl/>
              <w:tabs>
                <w:tab w:val="left" w:pos="708"/>
              </w:tabs>
              <w:spacing w:before="40"/>
              <w:jc w:val="left"/>
              <w:outlineLvl w:val="5"/>
            </w:pPr>
            <w:r w:rsidRPr="00F44A5F">
              <w:rPr>
                <w:rFonts w:eastAsia="Arial Unicode MS"/>
                <w:b/>
                <w:sz w:val="20"/>
              </w:rPr>
              <w:t>Почтовая и телефонная связь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right="-57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46</w:t>
            </w:r>
          </w:p>
        </w:tc>
        <w:tc>
          <w:tcPr>
            <w:tcW w:w="538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right="-57"/>
              <w:rPr>
                <w:b/>
                <w:sz w:val="20"/>
              </w:rPr>
            </w:pPr>
            <w:r w:rsidRPr="00F44A5F">
              <w:rPr>
                <w:sz w:val="20"/>
              </w:rPr>
              <w:t>Число сельских населенных пунктов, обслуживаемых почтовой связью</w:t>
            </w:r>
          </w:p>
        </w:tc>
        <w:tc>
          <w:tcPr>
            <w:tcW w:w="113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F44A5F" w:rsidRPr="00F44A5F" w:rsidRDefault="00557630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5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  <w:tr w:rsidR="00F44A5F" w:rsidRPr="00F44A5F" w:rsidTr="00245AB9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right="-57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47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napToGrid w:val="0"/>
              <w:spacing w:before="30"/>
              <w:jc w:val="left"/>
              <w:rPr>
                <w:sz w:val="20"/>
              </w:rPr>
            </w:pPr>
            <w:r w:rsidRPr="00F44A5F">
              <w:rPr>
                <w:sz w:val="20"/>
              </w:rPr>
              <w:t>Число телефонизированных сельских населенных пунктов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jc w:val="center"/>
              <w:rPr>
                <w:sz w:val="20"/>
              </w:rPr>
            </w:pPr>
            <w:r w:rsidRPr="00F44A5F">
              <w:rPr>
                <w:sz w:val="20"/>
              </w:rPr>
              <w:t>единица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F44A5F" w:rsidRPr="00F44A5F" w:rsidRDefault="00557630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F44A5F" w:rsidRPr="00F44A5F" w:rsidRDefault="00F44A5F" w:rsidP="00F44A5F">
            <w:pPr>
              <w:widowControl/>
              <w:tabs>
                <w:tab w:val="left" w:pos="708"/>
              </w:tabs>
              <w:spacing w:before="30"/>
              <w:ind w:left="-113" w:right="-113"/>
              <w:jc w:val="center"/>
              <w:rPr>
                <w:sz w:val="20"/>
              </w:rPr>
            </w:pPr>
          </w:p>
        </w:tc>
      </w:tr>
    </w:tbl>
    <w:p w:rsidR="00F44A5F" w:rsidRPr="00F44A5F" w:rsidRDefault="00F44A5F" w:rsidP="00F44A5F">
      <w:pPr>
        <w:widowControl/>
        <w:spacing w:before="60" w:line="220" w:lineRule="exact"/>
        <w:ind w:firstLine="709"/>
        <w:jc w:val="left"/>
        <w:rPr>
          <w:sz w:val="20"/>
        </w:rPr>
      </w:pPr>
    </w:p>
    <w:p w:rsidR="00F44A5F" w:rsidRPr="00F44A5F" w:rsidRDefault="00F44A5F" w:rsidP="00F44A5F">
      <w:pPr>
        <w:widowControl/>
        <w:spacing w:before="20"/>
        <w:ind w:left="708"/>
        <w:jc w:val="left"/>
        <w:rPr>
          <w:sz w:val="20"/>
        </w:rPr>
      </w:pPr>
      <w:r w:rsidRPr="00F44A5F">
        <w:rPr>
          <w:sz w:val="20"/>
        </w:rPr>
        <w:t>Коды по ОКЕИ: метр – 006; квадратный метр – 055; тысяча квадратных метров – 058; гектар – 059; квадратный метр общей площади – 081; километр – 008; тысяча рублей – 384; единица – 642; место – 698; человек – 792; тысяча кубических метров – 114</w:t>
      </w:r>
    </w:p>
    <w:p w:rsidR="00F44A5F" w:rsidRPr="00F44A5F" w:rsidRDefault="00F44A5F" w:rsidP="00F44A5F">
      <w:pPr>
        <w:widowControl/>
        <w:spacing w:before="20"/>
        <w:ind w:left="708"/>
        <w:jc w:val="left"/>
        <w:rPr>
          <w:sz w:val="20"/>
        </w:rPr>
      </w:pPr>
    </w:p>
    <w:p w:rsidR="00F44A5F" w:rsidRPr="00F44A5F" w:rsidRDefault="00F44A5F" w:rsidP="00F44A5F">
      <w:pPr>
        <w:widowControl/>
        <w:spacing w:before="20"/>
        <w:ind w:left="708"/>
        <w:jc w:val="left"/>
        <w:rPr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175"/>
        <w:gridCol w:w="273"/>
        <w:gridCol w:w="2181"/>
        <w:gridCol w:w="273"/>
        <w:gridCol w:w="2610"/>
      </w:tblGrid>
      <w:tr w:rsidR="00F44A5F" w:rsidRPr="00F44A5F" w:rsidTr="00F44A5F">
        <w:trPr>
          <w:tblHeader/>
        </w:trPr>
        <w:tc>
          <w:tcPr>
            <w:tcW w:w="3085" w:type="dxa"/>
            <w:hideMark/>
          </w:tcPr>
          <w:p w:rsidR="00F44A5F" w:rsidRPr="00F44A5F" w:rsidRDefault="00F44A5F" w:rsidP="00F44A5F">
            <w:pPr>
              <w:spacing w:line="200" w:lineRule="exact"/>
              <w:jc w:val="center"/>
              <w:rPr>
                <w:rFonts w:cs="Arial"/>
                <w:sz w:val="20"/>
              </w:rPr>
            </w:pPr>
            <w:r w:rsidRPr="00F44A5F">
              <w:rPr>
                <w:rFonts w:cs="Arial"/>
                <w:sz w:val="20"/>
              </w:rPr>
              <w:t>Должностное лицо,</w:t>
            </w:r>
          </w:p>
          <w:p w:rsidR="00F44A5F" w:rsidRPr="00F44A5F" w:rsidRDefault="00F44A5F" w:rsidP="00F44A5F">
            <w:pPr>
              <w:tabs>
                <w:tab w:val="left" w:pos="708"/>
              </w:tabs>
              <w:spacing w:line="200" w:lineRule="exact"/>
              <w:jc w:val="center"/>
              <w:rPr>
                <w:rFonts w:cs="Arial"/>
                <w:sz w:val="20"/>
              </w:rPr>
            </w:pPr>
            <w:r w:rsidRPr="00F44A5F">
              <w:rPr>
                <w:rFonts w:cs="Arial"/>
                <w:sz w:val="20"/>
              </w:rPr>
              <w:t>ответственное за предоставление статистической информации (лицо, уполномоченное предоставлять статистическую информацию от имени юридического лица)</w:t>
            </w:r>
          </w:p>
        </w:tc>
        <w:tc>
          <w:tcPr>
            <w:tcW w:w="4629" w:type="dxa"/>
            <w:gridSpan w:val="3"/>
          </w:tcPr>
          <w:p w:rsidR="00F44A5F" w:rsidRDefault="00F44A5F" w:rsidP="00F44A5F">
            <w:pPr>
              <w:tabs>
                <w:tab w:val="left" w:pos="708"/>
              </w:tabs>
              <w:spacing w:line="200" w:lineRule="exact"/>
              <w:jc w:val="left"/>
              <w:rPr>
                <w:rFonts w:cs="Arial"/>
                <w:sz w:val="20"/>
              </w:rPr>
            </w:pPr>
          </w:p>
          <w:p w:rsidR="00557630" w:rsidRDefault="00557630" w:rsidP="00F44A5F">
            <w:pPr>
              <w:tabs>
                <w:tab w:val="left" w:pos="708"/>
              </w:tabs>
              <w:spacing w:line="200" w:lineRule="exact"/>
              <w:jc w:val="left"/>
              <w:rPr>
                <w:rFonts w:cs="Arial"/>
                <w:sz w:val="20"/>
              </w:rPr>
            </w:pPr>
          </w:p>
          <w:p w:rsidR="00557630" w:rsidRDefault="00557630" w:rsidP="00F44A5F">
            <w:pPr>
              <w:tabs>
                <w:tab w:val="left" w:pos="708"/>
              </w:tabs>
              <w:spacing w:line="200" w:lineRule="exact"/>
              <w:jc w:val="left"/>
              <w:rPr>
                <w:rFonts w:cs="Arial"/>
                <w:sz w:val="20"/>
              </w:rPr>
            </w:pPr>
          </w:p>
          <w:p w:rsidR="00557630" w:rsidRDefault="00557630" w:rsidP="00F44A5F">
            <w:pPr>
              <w:tabs>
                <w:tab w:val="left" w:pos="708"/>
              </w:tabs>
              <w:spacing w:line="200" w:lineRule="exact"/>
              <w:jc w:val="left"/>
              <w:rPr>
                <w:rFonts w:cs="Arial"/>
                <w:sz w:val="20"/>
              </w:rPr>
            </w:pPr>
          </w:p>
          <w:p w:rsidR="00557630" w:rsidRDefault="00557630" w:rsidP="00F44A5F">
            <w:pPr>
              <w:tabs>
                <w:tab w:val="left" w:pos="708"/>
              </w:tabs>
              <w:spacing w:line="200" w:lineRule="exact"/>
              <w:jc w:val="left"/>
              <w:rPr>
                <w:rFonts w:cs="Arial"/>
                <w:sz w:val="20"/>
              </w:rPr>
            </w:pPr>
          </w:p>
          <w:p w:rsidR="00557630" w:rsidRPr="00F44A5F" w:rsidRDefault="00557630" w:rsidP="00F44A5F">
            <w:pPr>
              <w:tabs>
                <w:tab w:val="left" w:pos="708"/>
              </w:tabs>
              <w:spacing w:line="200" w:lineRule="exac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Ведущий специалист</w:t>
            </w:r>
          </w:p>
        </w:tc>
        <w:tc>
          <w:tcPr>
            <w:tcW w:w="2883" w:type="dxa"/>
            <w:gridSpan w:val="2"/>
          </w:tcPr>
          <w:p w:rsidR="00F44A5F" w:rsidRDefault="00F44A5F" w:rsidP="00557630">
            <w:pPr>
              <w:tabs>
                <w:tab w:val="left" w:pos="708"/>
              </w:tabs>
              <w:spacing w:line="200" w:lineRule="exact"/>
              <w:jc w:val="left"/>
              <w:rPr>
                <w:rFonts w:cs="Arial"/>
                <w:sz w:val="20"/>
              </w:rPr>
            </w:pPr>
          </w:p>
          <w:p w:rsidR="00557630" w:rsidRDefault="00557630" w:rsidP="00F44A5F">
            <w:pPr>
              <w:tabs>
                <w:tab w:val="left" w:pos="708"/>
              </w:tabs>
              <w:spacing w:line="200" w:lineRule="exact"/>
              <w:jc w:val="left"/>
              <w:rPr>
                <w:rFonts w:cs="Arial"/>
                <w:sz w:val="20"/>
              </w:rPr>
            </w:pPr>
          </w:p>
          <w:p w:rsidR="00557630" w:rsidRDefault="00557630" w:rsidP="00F44A5F">
            <w:pPr>
              <w:tabs>
                <w:tab w:val="left" w:pos="708"/>
              </w:tabs>
              <w:spacing w:line="200" w:lineRule="exact"/>
              <w:jc w:val="left"/>
              <w:rPr>
                <w:rFonts w:cs="Arial"/>
                <w:sz w:val="20"/>
              </w:rPr>
            </w:pPr>
          </w:p>
          <w:p w:rsidR="00557630" w:rsidRDefault="00557630" w:rsidP="00F44A5F">
            <w:pPr>
              <w:tabs>
                <w:tab w:val="left" w:pos="708"/>
              </w:tabs>
              <w:spacing w:line="200" w:lineRule="exact"/>
              <w:jc w:val="left"/>
              <w:rPr>
                <w:rFonts w:cs="Arial"/>
                <w:sz w:val="20"/>
              </w:rPr>
            </w:pPr>
          </w:p>
          <w:p w:rsidR="00557630" w:rsidRDefault="00557630" w:rsidP="00F44A5F">
            <w:pPr>
              <w:tabs>
                <w:tab w:val="left" w:pos="708"/>
              </w:tabs>
              <w:spacing w:line="200" w:lineRule="exact"/>
              <w:jc w:val="left"/>
              <w:rPr>
                <w:rFonts w:cs="Arial"/>
                <w:sz w:val="20"/>
              </w:rPr>
            </w:pPr>
          </w:p>
          <w:p w:rsidR="00557630" w:rsidRPr="00F44A5F" w:rsidRDefault="00557630" w:rsidP="00F44A5F">
            <w:pPr>
              <w:tabs>
                <w:tab w:val="left" w:pos="708"/>
              </w:tabs>
              <w:spacing w:line="200" w:lineRule="exac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Пер</w:t>
            </w:r>
            <w:r w:rsidR="008F64D5">
              <w:rPr>
                <w:rFonts w:cs="Arial"/>
                <w:sz w:val="20"/>
              </w:rPr>
              <w:t>шина Ирина Юрьевна</w:t>
            </w:r>
          </w:p>
        </w:tc>
      </w:tr>
      <w:tr w:rsidR="00F44A5F" w:rsidRPr="00F44A5F" w:rsidTr="00F44A5F">
        <w:trPr>
          <w:tblHeader/>
        </w:trPr>
        <w:tc>
          <w:tcPr>
            <w:tcW w:w="3085" w:type="dxa"/>
          </w:tcPr>
          <w:p w:rsidR="00F44A5F" w:rsidRPr="00F44A5F" w:rsidRDefault="00F44A5F" w:rsidP="00F44A5F">
            <w:pPr>
              <w:tabs>
                <w:tab w:val="left" w:pos="708"/>
              </w:tabs>
              <w:spacing w:line="240" w:lineRule="exact"/>
              <w:jc w:val="left"/>
              <w:rPr>
                <w:rFonts w:cs="Arial"/>
                <w:sz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4A5F" w:rsidRPr="00F44A5F" w:rsidRDefault="00F44A5F" w:rsidP="00F44A5F">
            <w:pPr>
              <w:spacing w:line="240" w:lineRule="exact"/>
              <w:jc w:val="center"/>
              <w:rPr>
                <w:rFonts w:cs="Arial"/>
                <w:sz w:val="20"/>
              </w:rPr>
            </w:pPr>
            <w:r w:rsidRPr="00F44A5F">
              <w:rPr>
                <w:rFonts w:cs="Arial"/>
                <w:sz w:val="20"/>
              </w:rPr>
              <w:t>(должность)</w:t>
            </w:r>
          </w:p>
          <w:p w:rsidR="00F44A5F" w:rsidRPr="00F44A5F" w:rsidRDefault="00F44A5F" w:rsidP="00F44A5F">
            <w:pPr>
              <w:tabs>
                <w:tab w:val="left" w:pos="708"/>
              </w:tabs>
              <w:spacing w:line="240" w:lineRule="exact"/>
              <w:ind w:left="2124"/>
              <w:jc w:val="center"/>
              <w:rPr>
                <w:rFonts w:cs="Arial"/>
                <w:sz w:val="20"/>
              </w:rPr>
            </w:pPr>
          </w:p>
        </w:tc>
        <w:tc>
          <w:tcPr>
            <w:tcW w:w="273" w:type="dxa"/>
          </w:tcPr>
          <w:p w:rsidR="00F44A5F" w:rsidRPr="00F44A5F" w:rsidRDefault="00F44A5F" w:rsidP="00F44A5F">
            <w:pPr>
              <w:tabs>
                <w:tab w:val="left" w:pos="708"/>
              </w:tabs>
              <w:spacing w:line="24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4A5F" w:rsidRPr="00F44A5F" w:rsidRDefault="00F44A5F" w:rsidP="00F44A5F">
            <w:pPr>
              <w:spacing w:line="240" w:lineRule="exact"/>
              <w:jc w:val="center"/>
              <w:rPr>
                <w:rFonts w:cs="Arial"/>
                <w:sz w:val="20"/>
              </w:rPr>
            </w:pPr>
            <w:r w:rsidRPr="00F44A5F">
              <w:rPr>
                <w:rFonts w:cs="Arial"/>
                <w:sz w:val="20"/>
              </w:rPr>
              <w:t>(Ф.И.О.)</w:t>
            </w:r>
          </w:p>
          <w:p w:rsidR="00F44A5F" w:rsidRPr="00F44A5F" w:rsidRDefault="00F44A5F" w:rsidP="00F44A5F">
            <w:pPr>
              <w:tabs>
                <w:tab w:val="left" w:pos="708"/>
              </w:tabs>
              <w:spacing w:line="24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273" w:type="dxa"/>
          </w:tcPr>
          <w:p w:rsidR="00F44A5F" w:rsidRPr="00F44A5F" w:rsidRDefault="00F44A5F" w:rsidP="00F44A5F">
            <w:pPr>
              <w:tabs>
                <w:tab w:val="left" w:pos="708"/>
              </w:tabs>
              <w:spacing w:line="24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4A5F" w:rsidRPr="00F44A5F" w:rsidRDefault="00F44A5F" w:rsidP="00F44A5F">
            <w:pPr>
              <w:tabs>
                <w:tab w:val="left" w:pos="708"/>
              </w:tabs>
              <w:spacing w:line="240" w:lineRule="exact"/>
              <w:jc w:val="center"/>
              <w:rPr>
                <w:rFonts w:cs="Arial"/>
                <w:sz w:val="20"/>
              </w:rPr>
            </w:pPr>
            <w:r w:rsidRPr="00F44A5F">
              <w:rPr>
                <w:rFonts w:cs="Arial"/>
                <w:sz w:val="20"/>
              </w:rPr>
              <w:t>(подпись)</w:t>
            </w:r>
          </w:p>
        </w:tc>
      </w:tr>
      <w:tr w:rsidR="00F44A5F" w:rsidRPr="00F44A5F" w:rsidTr="00F44A5F">
        <w:trPr>
          <w:trHeight w:val="235"/>
          <w:tblHeader/>
        </w:trPr>
        <w:tc>
          <w:tcPr>
            <w:tcW w:w="3085" w:type="dxa"/>
          </w:tcPr>
          <w:p w:rsidR="00F44A5F" w:rsidRPr="00F44A5F" w:rsidRDefault="00F44A5F" w:rsidP="00F44A5F">
            <w:pPr>
              <w:tabs>
                <w:tab w:val="left" w:pos="708"/>
              </w:tabs>
              <w:spacing w:line="240" w:lineRule="exact"/>
              <w:jc w:val="left"/>
              <w:rPr>
                <w:rFonts w:cs="Arial"/>
                <w:sz w:val="20"/>
              </w:rPr>
            </w:pPr>
          </w:p>
        </w:tc>
        <w:tc>
          <w:tcPr>
            <w:tcW w:w="2175" w:type="dxa"/>
            <w:vAlign w:val="bottom"/>
            <w:hideMark/>
          </w:tcPr>
          <w:p w:rsidR="00F44A5F" w:rsidRPr="00F44A5F" w:rsidRDefault="008F64D5" w:rsidP="008F64D5">
            <w:pPr>
              <w:tabs>
                <w:tab w:val="left" w:pos="708"/>
              </w:tabs>
              <w:spacing w:line="240" w:lineRule="exac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u w:val="single"/>
              </w:rPr>
              <w:t>2933-268</w:t>
            </w:r>
            <w:r w:rsidR="00F44A5F" w:rsidRPr="00F44A5F">
              <w:rPr>
                <w:rFonts w:cs="Arial"/>
                <w:sz w:val="20"/>
              </w:rPr>
              <w:t>__________</w:t>
            </w:r>
          </w:p>
        </w:tc>
        <w:tc>
          <w:tcPr>
            <w:tcW w:w="273" w:type="dxa"/>
          </w:tcPr>
          <w:p w:rsidR="00F44A5F" w:rsidRPr="00F44A5F" w:rsidRDefault="00F44A5F" w:rsidP="00F44A5F">
            <w:pPr>
              <w:tabs>
                <w:tab w:val="left" w:pos="708"/>
              </w:tabs>
              <w:spacing w:line="240" w:lineRule="exact"/>
              <w:jc w:val="left"/>
              <w:rPr>
                <w:rFonts w:cs="Arial"/>
                <w:sz w:val="20"/>
              </w:rPr>
            </w:pPr>
          </w:p>
        </w:tc>
        <w:tc>
          <w:tcPr>
            <w:tcW w:w="2181" w:type="dxa"/>
            <w:hideMark/>
          </w:tcPr>
          <w:p w:rsidR="00F44A5F" w:rsidRPr="00F44A5F" w:rsidRDefault="00F44A5F" w:rsidP="00F44A5F">
            <w:pPr>
              <w:tabs>
                <w:tab w:val="left" w:pos="708"/>
              </w:tabs>
              <w:spacing w:line="240" w:lineRule="exact"/>
              <w:jc w:val="left"/>
              <w:rPr>
                <w:rFonts w:cs="Arial"/>
                <w:sz w:val="20"/>
              </w:rPr>
            </w:pPr>
            <w:r w:rsidRPr="00F44A5F">
              <w:rPr>
                <w:rFonts w:cs="Arial"/>
                <w:sz w:val="20"/>
                <w:lang w:val="en-US"/>
              </w:rPr>
              <w:t>E</w:t>
            </w:r>
            <w:r w:rsidRPr="00F44A5F">
              <w:rPr>
                <w:rFonts w:cs="Arial"/>
                <w:sz w:val="20"/>
              </w:rPr>
              <w:t>-</w:t>
            </w:r>
            <w:r w:rsidRPr="00F44A5F">
              <w:rPr>
                <w:rFonts w:cs="Arial"/>
                <w:sz w:val="20"/>
                <w:lang w:val="en-US"/>
              </w:rPr>
              <w:t>mail</w:t>
            </w:r>
            <w:r w:rsidRPr="00F44A5F">
              <w:rPr>
                <w:rFonts w:cs="Arial"/>
                <w:sz w:val="20"/>
              </w:rPr>
              <w:t>: _____________</w:t>
            </w:r>
          </w:p>
        </w:tc>
        <w:tc>
          <w:tcPr>
            <w:tcW w:w="273" w:type="dxa"/>
          </w:tcPr>
          <w:p w:rsidR="00F44A5F" w:rsidRPr="00F44A5F" w:rsidRDefault="00F44A5F" w:rsidP="00F44A5F">
            <w:pPr>
              <w:tabs>
                <w:tab w:val="left" w:pos="708"/>
              </w:tabs>
              <w:spacing w:line="240" w:lineRule="exact"/>
              <w:jc w:val="left"/>
              <w:rPr>
                <w:rFonts w:cs="Arial"/>
                <w:sz w:val="20"/>
              </w:rPr>
            </w:pPr>
          </w:p>
        </w:tc>
        <w:tc>
          <w:tcPr>
            <w:tcW w:w="2610" w:type="dxa"/>
            <w:vAlign w:val="bottom"/>
            <w:hideMark/>
          </w:tcPr>
          <w:p w:rsidR="00F44A5F" w:rsidRPr="00F44A5F" w:rsidRDefault="00F44A5F" w:rsidP="008F64D5">
            <w:pPr>
              <w:tabs>
                <w:tab w:val="left" w:pos="708"/>
              </w:tabs>
              <w:spacing w:line="240" w:lineRule="exact"/>
              <w:jc w:val="center"/>
              <w:rPr>
                <w:rFonts w:cs="Arial"/>
                <w:sz w:val="20"/>
              </w:rPr>
            </w:pPr>
            <w:r w:rsidRPr="00F44A5F">
              <w:rPr>
                <w:rFonts w:cs="Arial"/>
                <w:sz w:val="20"/>
              </w:rPr>
              <w:t>«_</w:t>
            </w:r>
            <w:r w:rsidR="008F64D5">
              <w:rPr>
                <w:rFonts w:cs="Arial"/>
                <w:sz w:val="20"/>
                <w:u w:val="single"/>
              </w:rPr>
              <w:t>18</w:t>
            </w:r>
            <w:r w:rsidRPr="00F44A5F">
              <w:rPr>
                <w:rFonts w:cs="Arial"/>
                <w:sz w:val="20"/>
              </w:rPr>
              <w:t>_» __</w:t>
            </w:r>
            <w:r w:rsidR="008F64D5">
              <w:rPr>
                <w:rFonts w:cs="Arial"/>
                <w:sz w:val="20"/>
                <w:u w:val="single"/>
              </w:rPr>
              <w:t>мая</w:t>
            </w:r>
            <w:r w:rsidRPr="00F44A5F">
              <w:rPr>
                <w:rFonts w:cs="Arial"/>
                <w:sz w:val="20"/>
              </w:rPr>
              <w:t>___20</w:t>
            </w:r>
            <w:r w:rsidR="008F64D5">
              <w:rPr>
                <w:rFonts w:cs="Arial"/>
                <w:sz w:val="20"/>
                <w:u w:val="single"/>
              </w:rPr>
              <w:t>17</w:t>
            </w:r>
            <w:r w:rsidRPr="00F44A5F">
              <w:rPr>
                <w:rFonts w:cs="Arial"/>
                <w:sz w:val="20"/>
              </w:rPr>
              <w:t xml:space="preserve"> год</w:t>
            </w:r>
          </w:p>
        </w:tc>
      </w:tr>
      <w:tr w:rsidR="00F44A5F" w:rsidRPr="00F44A5F" w:rsidTr="00F44A5F">
        <w:trPr>
          <w:tblHeader/>
        </w:trPr>
        <w:tc>
          <w:tcPr>
            <w:tcW w:w="3085" w:type="dxa"/>
          </w:tcPr>
          <w:p w:rsidR="00F44A5F" w:rsidRPr="00F44A5F" w:rsidRDefault="00F44A5F" w:rsidP="00F44A5F">
            <w:pPr>
              <w:tabs>
                <w:tab w:val="left" w:pos="708"/>
              </w:tabs>
              <w:spacing w:line="240" w:lineRule="exact"/>
              <w:jc w:val="left"/>
              <w:rPr>
                <w:rFonts w:cs="Arial"/>
                <w:sz w:val="20"/>
              </w:rPr>
            </w:pPr>
          </w:p>
        </w:tc>
        <w:tc>
          <w:tcPr>
            <w:tcW w:w="2175" w:type="dxa"/>
            <w:hideMark/>
          </w:tcPr>
          <w:p w:rsidR="00F44A5F" w:rsidRPr="00F44A5F" w:rsidRDefault="00F44A5F" w:rsidP="00F44A5F">
            <w:pPr>
              <w:tabs>
                <w:tab w:val="left" w:pos="708"/>
              </w:tabs>
              <w:spacing w:line="240" w:lineRule="exact"/>
              <w:jc w:val="center"/>
              <w:rPr>
                <w:rFonts w:cs="Arial"/>
                <w:sz w:val="20"/>
              </w:rPr>
            </w:pPr>
            <w:r w:rsidRPr="00F44A5F">
              <w:rPr>
                <w:rFonts w:cs="Arial"/>
                <w:sz w:val="20"/>
              </w:rPr>
              <w:t>(номер контактного телефона)</w:t>
            </w:r>
          </w:p>
        </w:tc>
        <w:tc>
          <w:tcPr>
            <w:tcW w:w="273" w:type="dxa"/>
          </w:tcPr>
          <w:p w:rsidR="00F44A5F" w:rsidRPr="00F44A5F" w:rsidRDefault="00F44A5F" w:rsidP="00F44A5F">
            <w:pPr>
              <w:tabs>
                <w:tab w:val="left" w:pos="708"/>
              </w:tabs>
              <w:spacing w:line="24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2181" w:type="dxa"/>
            <w:hideMark/>
          </w:tcPr>
          <w:p w:rsidR="00F44A5F" w:rsidRPr="00F44A5F" w:rsidRDefault="00F44A5F" w:rsidP="00F44A5F">
            <w:pPr>
              <w:tabs>
                <w:tab w:val="left" w:pos="708"/>
              </w:tabs>
              <w:spacing w:line="24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273" w:type="dxa"/>
          </w:tcPr>
          <w:p w:rsidR="00F44A5F" w:rsidRPr="00F44A5F" w:rsidRDefault="00F44A5F" w:rsidP="00F44A5F">
            <w:pPr>
              <w:tabs>
                <w:tab w:val="left" w:pos="708"/>
              </w:tabs>
              <w:spacing w:line="24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2610" w:type="dxa"/>
            <w:hideMark/>
          </w:tcPr>
          <w:p w:rsidR="00F44A5F" w:rsidRPr="00F44A5F" w:rsidRDefault="00F44A5F" w:rsidP="00F44A5F">
            <w:pPr>
              <w:spacing w:line="240" w:lineRule="exact"/>
              <w:jc w:val="center"/>
              <w:rPr>
                <w:rFonts w:cs="Arial"/>
                <w:sz w:val="20"/>
              </w:rPr>
            </w:pPr>
            <w:r w:rsidRPr="00F44A5F">
              <w:rPr>
                <w:rFonts w:cs="Arial"/>
                <w:sz w:val="20"/>
              </w:rPr>
              <w:t xml:space="preserve"> (дата составления</w:t>
            </w:r>
          </w:p>
          <w:p w:rsidR="00F44A5F" w:rsidRPr="00F44A5F" w:rsidRDefault="00F44A5F" w:rsidP="00F44A5F">
            <w:pPr>
              <w:tabs>
                <w:tab w:val="left" w:pos="708"/>
              </w:tabs>
              <w:spacing w:line="240" w:lineRule="exact"/>
              <w:jc w:val="center"/>
              <w:rPr>
                <w:rFonts w:cs="Arial"/>
                <w:sz w:val="20"/>
              </w:rPr>
            </w:pPr>
            <w:r w:rsidRPr="00F44A5F">
              <w:rPr>
                <w:rFonts w:cs="Arial"/>
                <w:sz w:val="20"/>
              </w:rPr>
              <w:t>документа)</w:t>
            </w:r>
          </w:p>
        </w:tc>
      </w:tr>
    </w:tbl>
    <w:p w:rsidR="00F44A5F" w:rsidRPr="00F44A5F" w:rsidRDefault="00F44A5F" w:rsidP="00F44A5F">
      <w:pPr>
        <w:widowControl/>
        <w:spacing w:before="60" w:after="120"/>
        <w:jc w:val="center"/>
        <w:rPr>
          <w:b/>
          <w:sz w:val="26"/>
        </w:rPr>
      </w:pPr>
      <w:r w:rsidRPr="00F44A5F">
        <w:rPr>
          <w:b/>
          <w:sz w:val="26"/>
        </w:rPr>
        <w:br w:type="page"/>
      </w:r>
      <w:r w:rsidRPr="00F44A5F">
        <w:rPr>
          <w:b/>
          <w:sz w:val="26"/>
        </w:rPr>
        <w:lastRenderedPageBreak/>
        <w:t>Указания по заполнению формы федерального статистического наблюдения</w:t>
      </w:r>
    </w:p>
    <w:p w:rsidR="00F44A5F" w:rsidRPr="00F44A5F" w:rsidRDefault="00F44A5F" w:rsidP="00F44A5F">
      <w:pPr>
        <w:widowControl/>
        <w:ind w:firstLine="709"/>
      </w:pPr>
      <w:r w:rsidRPr="00F44A5F">
        <w:t>Форма № 1-МО утверждена в соответствии со ст. 17 Федерального закона от 6 октября 2003 г. № 131-ФЗ «Об общих принципах организации местного самоуправления в Российской Федерации» и п.2 постановления Правительства Российской Федерации от 11 ноября 2006 г.</w:t>
      </w:r>
      <w:r w:rsidRPr="00F44A5F">
        <w:br/>
        <w:t>№ 670 «О порядке предоставления органами местного самоуправления органам государственной власти статистических показателей, характеризующих состояние экономики и социальной сферы муниципального образования».</w:t>
      </w:r>
    </w:p>
    <w:p w:rsidR="00F44A5F" w:rsidRPr="00F44A5F" w:rsidRDefault="00F44A5F" w:rsidP="00F44A5F">
      <w:pPr>
        <w:widowControl/>
        <w:tabs>
          <w:tab w:val="num" w:pos="643"/>
        </w:tabs>
        <w:autoSpaceDE w:val="0"/>
        <w:autoSpaceDN w:val="0"/>
        <w:ind w:firstLine="709"/>
        <w:rPr>
          <w:szCs w:val="24"/>
        </w:rPr>
      </w:pPr>
      <w:r w:rsidRPr="00F44A5F">
        <w:t xml:space="preserve">В адресной части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– краткое наименование. </w:t>
      </w:r>
    </w:p>
    <w:p w:rsidR="00F44A5F" w:rsidRPr="00F44A5F" w:rsidRDefault="00F44A5F" w:rsidP="00F44A5F">
      <w:pPr>
        <w:widowControl/>
        <w:ind w:firstLine="709"/>
        <w:rPr>
          <w:sz w:val="28"/>
          <w:szCs w:val="28"/>
        </w:rPr>
      </w:pPr>
      <w:r w:rsidRPr="00F44A5F">
        <w:t>По строке «Почтовый адрес» указывается наименование субъекта Российской Федерации, юридический адрес с почтовым индексом; если фактический адрес не совпадает с юридическим, то указывается фактическое местонахождение респондента (почтовый адрес).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>кодовой части</w:t>
      </w:r>
      <w:r w:rsidRPr="00F44A5F">
        <w:t xml:space="preserve"> в обязательном порядке проставляется код Общероссийского классификатора предприятий и организаций (ОКПО) на основании Уведомления о присвоении кода ОКПО, направляемого (выдаваемого) организациям органами государственной статистики.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форме приводятся сведения по организациям (учреждениям), </w:t>
      </w:r>
      <w:r w:rsidRPr="00F44A5F">
        <w:rPr>
          <w:b/>
        </w:rPr>
        <w:t>расположенным на территории муниципального образования</w:t>
      </w:r>
      <w:r w:rsidRPr="00F44A5F">
        <w:t xml:space="preserve">, независимо от подчиненности и источников финансирования. </w:t>
      </w:r>
    </w:p>
    <w:p w:rsidR="00F44A5F" w:rsidRPr="00F44A5F" w:rsidRDefault="00F44A5F" w:rsidP="00F44A5F">
      <w:pPr>
        <w:widowControl/>
        <w:ind w:firstLine="709"/>
      </w:pPr>
      <w:r w:rsidRPr="00F44A5F">
        <w:t>По муниципальным образованиям, наделенным статусом муниципального района, имеющим в своем составе городские и сельские муниципальные образования и не имеющим собственной территории, предоставляется сводный отчет, обобщающий входящие в его состав городские и сельские муниципальные образования.</w:t>
      </w:r>
    </w:p>
    <w:p w:rsidR="00F44A5F" w:rsidRPr="00F44A5F" w:rsidRDefault="00F44A5F" w:rsidP="00F44A5F">
      <w:pPr>
        <w:widowControl/>
        <w:ind w:firstLine="709"/>
      </w:pPr>
      <w:r w:rsidRPr="00F44A5F">
        <w:t>По муниципальным образованиям, наделенным статусом муниципального района и имеющим в своем составе межселенные территории, заполняются графа 4 и графа 5:</w:t>
      </w:r>
    </w:p>
    <w:p w:rsidR="00F44A5F" w:rsidRPr="00F44A5F" w:rsidRDefault="00F44A5F" w:rsidP="00F44A5F">
      <w:pPr>
        <w:widowControl/>
        <w:ind w:firstLine="709"/>
      </w:pPr>
      <w:r w:rsidRPr="00F44A5F">
        <w:t>- графа 4 – сводные данные по муниципальному району, включая информацию по межселенной территории;</w:t>
      </w:r>
    </w:p>
    <w:p w:rsidR="00F44A5F" w:rsidRPr="00F44A5F" w:rsidRDefault="00F44A5F" w:rsidP="00F44A5F">
      <w:pPr>
        <w:widowControl/>
        <w:ind w:firstLine="709"/>
      </w:pPr>
      <w:r w:rsidRPr="00F44A5F">
        <w:t>- графа 5 – данные только по межселенной территории.</w:t>
      </w:r>
    </w:p>
    <w:p w:rsidR="00F44A5F" w:rsidRPr="00F44A5F" w:rsidRDefault="00F44A5F" w:rsidP="00F44A5F">
      <w:pPr>
        <w:widowControl/>
        <w:ind w:firstLine="709"/>
      </w:pPr>
      <w:r w:rsidRPr="00F44A5F">
        <w:t>Данные строк 4.1.1, 4.2.1, 4.3.1, 4.4.1, 4.5.1, 4.6.1, 4.7.1, 4.8.1, 4.9.1, 4.10.1, 4.12.1, 4.14.2, 4.15.2, 4.16.2, 9-10, 13-15 показываются с одним десятичным знаком;</w:t>
      </w:r>
    </w:p>
    <w:p w:rsidR="00F44A5F" w:rsidRPr="00F44A5F" w:rsidRDefault="00F44A5F" w:rsidP="00F44A5F">
      <w:pPr>
        <w:widowControl/>
        <w:ind w:firstLine="709"/>
      </w:pPr>
      <w:r w:rsidRPr="00F44A5F">
        <w:t>25.1-25.3, 26, 28 – в целых числах или с двумя десятичными знаками;</w:t>
      </w:r>
    </w:p>
    <w:p w:rsidR="00F44A5F" w:rsidRDefault="00F44A5F" w:rsidP="00F44A5F">
      <w:pPr>
        <w:widowControl/>
        <w:ind w:firstLine="709"/>
      </w:pPr>
      <w:r w:rsidRPr="00F44A5F">
        <w:t xml:space="preserve">остальные - в целых числах. </w:t>
      </w:r>
    </w:p>
    <w:p w:rsidR="00F44A5F" w:rsidRPr="00F44A5F" w:rsidRDefault="00F44A5F" w:rsidP="00F44A5F">
      <w:pPr>
        <w:widowControl/>
        <w:ind w:firstLine="709"/>
        <w:jc w:val="center"/>
      </w:pPr>
      <w:r w:rsidRPr="00F44A5F">
        <w:rPr>
          <w:b/>
        </w:rPr>
        <w:t>Территория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 xml:space="preserve">строке 1 </w:t>
      </w:r>
      <w:r w:rsidRPr="00F44A5F">
        <w:t xml:space="preserve">показывается общая площадь земель муниципального образования </w:t>
      </w:r>
      <w:r w:rsidRPr="00F44A5F">
        <w:br/>
        <w:t>(в соответствии с ф. № 22-2, разрабатываемой Росреестром).</w:t>
      </w:r>
    </w:p>
    <w:p w:rsidR="00F44A5F" w:rsidRPr="00F44A5F" w:rsidRDefault="00F44A5F" w:rsidP="00F44A5F">
      <w:pPr>
        <w:widowControl/>
        <w:ind w:firstLine="709"/>
      </w:pPr>
      <w:r w:rsidRPr="00F44A5F">
        <w:t>В этот показатель включаются земли и водные объекты, расположенные в пределах официально утвержденной черты муниципального образования, а при отсутствии официально утвержденной черты – в фактически числящихся границах на конец отчетного года. Здесь же учитываются и земли, изъятые из непосредственного ведения муниципального образования (военные городки, полигоны, полосы отчуждения железных дорог и т.д.).</w:t>
      </w:r>
    </w:p>
    <w:p w:rsidR="00F44A5F" w:rsidRPr="00F44A5F" w:rsidRDefault="00F44A5F" w:rsidP="00F44A5F">
      <w:pPr>
        <w:widowControl/>
        <w:ind w:firstLine="709"/>
        <w:jc w:val="center"/>
        <w:rPr>
          <w:b/>
        </w:rPr>
      </w:pPr>
      <w:r w:rsidRPr="00F44A5F">
        <w:rPr>
          <w:b/>
        </w:rPr>
        <w:t>Объекты бытового обслуживания</w:t>
      </w:r>
    </w:p>
    <w:p w:rsidR="00F44A5F" w:rsidRPr="00F44A5F" w:rsidRDefault="00F44A5F" w:rsidP="00F44A5F">
      <w:pPr>
        <w:widowControl/>
        <w:ind w:firstLine="709"/>
      </w:pPr>
      <w:r w:rsidRPr="00F44A5F">
        <w:t>При заполнении этого раздела необходимо руководствоваться Общероссийским классификатором услуг населению (ОКУН), утвержденным постановлением Госстандарта России от 28 июня 1993г. № 163.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>строке 2</w:t>
      </w:r>
      <w:r w:rsidRPr="00F44A5F">
        <w:t xml:space="preserve"> показывается общее число действующих по состоянию на 31 декабря отчетного года на территории муниципального образования объектов бытового обслуживания населения, находящихся в собственности (на балансе) юридических лиц всех форм собственности и индивидуальных предпринимателей, оказывающих услуги на собственных или арендованных площадях. К объектам бытового обслуживания населения относятся специально оборудованные стационарные помещения (их части), предназначенные для оказания услуг населению и обеспеченные необходимым оборудованием: ателье, цеха, мастерские, салоны и т.п. </w:t>
      </w:r>
    </w:p>
    <w:p w:rsidR="00F44A5F" w:rsidRPr="00F44A5F" w:rsidRDefault="00F44A5F" w:rsidP="00F44A5F">
      <w:pPr>
        <w:widowControl/>
        <w:ind w:firstLine="709"/>
      </w:pPr>
      <w:r w:rsidRPr="00F44A5F">
        <w:t>В случае, когда индивидуальный предприниматель оказывает услуги на собственной или арендованной площади без оборудования для этих целей стационарного места, учитывать его как объект  бытового обслуживания не следует.</w:t>
      </w:r>
    </w:p>
    <w:p w:rsidR="00F44A5F" w:rsidRPr="00F44A5F" w:rsidRDefault="00F44A5F" w:rsidP="00F44A5F">
      <w:pPr>
        <w:widowControl/>
        <w:autoSpaceDE w:val="0"/>
        <w:autoSpaceDN w:val="0"/>
        <w:ind w:firstLine="709"/>
      </w:pPr>
      <w:r w:rsidRPr="00F44A5F">
        <w:lastRenderedPageBreak/>
        <w:t>Если юридическое лицо или индивидуальный предприниматель зарегистрирован на территории отчитывающегося муниципального образования, но имеет объект бытового обслуживания в другом муниципальном образовании, то этот объект не включается в данный отчет. Он будет учтен в отчете того муниципального образования, на территории которого расположен.</w:t>
      </w:r>
    </w:p>
    <w:p w:rsidR="00F44A5F" w:rsidRPr="00F44A5F" w:rsidRDefault="00F44A5F" w:rsidP="00F44A5F">
      <w:pPr>
        <w:widowControl/>
        <w:autoSpaceDE w:val="0"/>
        <w:autoSpaceDN w:val="0"/>
        <w:ind w:firstLine="709"/>
      </w:pPr>
      <w:r w:rsidRPr="00F44A5F">
        <w:rPr>
          <w:b/>
        </w:rPr>
        <w:t xml:space="preserve">Строка 2 </w:t>
      </w:r>
      <w:r w:rsidRPr="00F44A5F">
        <w:t xml:space="preserve">равна сумме строк 2.1, 2.2, 2.3, 2.4, 2.5, 2.6, 2.7, 2.8, 2.9, 2.10, 2.11, 2.12, 2.13. </w:t>
      </w:r>
      <w:r w:rsidRPr="00F44A5F">
        <w:br/>
        <w:t xml:space="preserve">В строках </w:t>
      </w:r>
      <w:r w:rsidRPr="00F44A5F">
        <w:rPr>
          <w:b/>
        </w:rPr>
        <w:t>2.1.-2.13</w:t>
      </w:r>
      <w:r w:rsidRPr="00F44A5F">
        <w:t xml:space="preserve"> общее число объектов бытового обслуживания распределяется по видам оказываемых бытовых услуг.</w:t>
      </w:r>
    </w:p>
    <w:p w:rsidR="00F44A5F" w:rsidRPr="00F44A5F" w:rsidRDefault="00F44A5F" w:rsidP="00F44A5F">
      <w:pPr>
        <w:widowControl/>
        <w:autoSpaceDE w:val="0"/>
        <w:autoSpaceDN w:val="0"/>
        <w:ind w:firstLine="709"/>
      </w:pPr>
      <w:r w:rsidRPr="00F44A5F">
        <w:t>Ателье (цех, мастерская, салон), занятые оказанием нескольких видов бытовых услуг, например банных и парикмахерских, показываются один раз по преобладающему виду услуг (по объему оказанных услуг населению в денежном выражении).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многоотраслевом доме (комбинате и т.п.) бытовых услуг каждое ателье (цех, мастерская, салон) учитывается самостоятельно. </w:t>
      </w:r>
    </w:p>
    <w:p w:rsidR="00F44A5F" w:rsidRPr="00F44A5F" w:rsidRDefault="00F44A5F" w:rsidP="00F44A5F">
      <w:pPr>
        <w:widowControl/>
        <w:ind w:firstLine="709"/>
      </w:pPr>
      <w:r w:rsidRPr="00F44A5F">
        <w:t>В случае, когда на одной и той же площади оказанием разных или однородных услуг на специально оборудованных местах занимаются несколько индивидуальных предпринимателей, то число объектов бытового обслуживания определяется по числу индивидуальных предпринимателей.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>строке 2.9.1</w:t>
      </w:r>
      <w:r w:rsidRPr="00F44A5F">
        <w:t xml:space="preserve"> учитывается:</w:t>
      </w:r>
    </w:p>
    <w:p w:rsidR="00F44A5F" w:rsidRPr="00F44A5F" w:rsidRDefault="00F44A5F" w:rsidP="00F44A5F">
      <w:pPr>
        <w:widowControl/>
        <w:ind w:firstLine="709"/>
      </w:pPr>
      <w:r w:rsidRPr="00F44A5F">
        <w:rPr>
          <w:i/>
        </w:rPr>
        <w:t xml:space="preserve">- </w:t>
      </w:r>
      <w:r w:rsidRPr="00F44A5F">
        <w:t>для бань обычного типа и саун – число мест, имеющихся  в общем раздевальном отделении,  включая число мест отдельных номеров;</w:t>
      </w:r>
    </w:p>
    <w:p w:rsidR="00F44A5F" w:rsidRPr="00F44A5F" w:rsidRDefault="00F44A5F" w:rsidP="00F44A5F">
      <w:pPr>
        <w:widowControl/>
        <w:ind w:firstLine="709"/>
      </w:pPr>
      <w:r w:rsidRPr="00F44A5F">
        <w:rPr>
          <w:i/>
        </w:rPr>
        <w:t xml:space="preserve">- </w:t>
      </w:r>
      <w:r w:rsidRPr="00F44A5F">
        <w:t>для ванных отделений – количество установленных ванн;</w:t>
      </w:r>
    </w:p>
    <w:p w:rsidR="00F44A5F" w:rsidRPr="00F44A5F" w:rsidRDefault="00F44A5F" w:rsidP="00F44A5F">
      <w:pPr>
        <w:widowControl/>
        <w:ind w:firstLine="709"/>
      </w:pPr>
      <w:r w:rsidRPr="00F44A5F">
        <w:rPr>
          <w:i/>
        </w:rPr>
        <w:t xml:space="preserve">- </w:t>
      </w:r>
      <w:r w:rsidRPr="00F44A5F">
        <w:t xml:space="preserve">для душевых отделений с кабинами – число рожков (леек для душа) в кабинах; </w:t>
      </w:r>
    </w:p>
    <w:p w:rsidR="00F44A5F" w:rsidRPr="00F44A5F" w:rsidRDefault="00F44A5F" w:rsidP="00F44A5F">
      <w:pPr>
        <w:widowControl/>
        <w:ind w:firstLine="709"/>
      </w:pPr>
      <w:r w:rsidRPr="00F44A5F">
        <w:rPr>
          <w:i/>
        </w:rPr>
        <w:t xml:space="preserve">- </w:t>
      </w:r>
      <w:r w:rsidRPr="00F44A5F">
        <w:t>для санпропускников – число мест в раздевальном отделении.</w:t>
      </w:r>
    </w:p>
    <w:p w:rsidR="00F44A5F" w:rsidRPr="00F44A5F" w:rsidRDefault="00F44A5F" w:rsidP="00F44A5F">
      <w:pPr>
        <w:widowControl/>
        <w:ind w:firstLine="709"/>
      </w:pPr>
      <w:r w:rsidRPr="00F44A5F">
        <w:t>Ванны и рожки, установленные в общих мыльных отделениях, не учитываются.</w:t>
      </w:r>
    </w:p>
    <w:p w:rsidR="00F44A5F" w:rsidRPr="00F44A5F" w:rsidRDefault="00F44A5F" w:rsidP="00F44A5F">
      <w:pPr>
        <w:widowControl/>
        <w:ind w:firstLine="709"/>
      </w:pPr>
      <w:r w:rsidRPr="00F44A5F">
        <w:t>В</w:t>
      </w:r>
      <w:r w:rsidRPr="00F44A5F">
        <w:rPr>
          <w:b/>
        </w:rPr>
        <w:t xml:space="preserve"> строке 2.10.1 </w:t>
      </w:r>
      <w:r w:rsidRPr="00F44A5F">
        <w:t>отражается число кресел в парикмахерских (салонах красоты), оборудованных как постоянные рабочие места.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>строках2.13 и 3.10</w:t>
      </w:r>
      <w:r w:rsidRPr="00F44A5F">
        <w:t xml:space="preserve"> учитываются объекты бытового обслуживания, оказывающие населению услуги по переработке сельскохозяйственной продукции и даров леса; граверные работы по металлу, стеклу, фарфору, дереву, керамике; окраске кожаных пальто и курток; распиловке древесины; переплетные, брошюровочные, окантовочные, картонажные работы; услуги ломбардов; платных туалетов; услуги по уборке квартир; услуги справочно-информационной службы по выдаче справок и т.п.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 xml:space="preserve">строке 3  </w:t>
      </w:r>
      <w:r w:rsidRPr="00F44A5F">
        <w:t xml:space="preserve">учитываются  все приемные пункты бытового обслуживания населения, осуществляющие прием и выдачу заказов населению,  расположенные на отдельных от  ателье (салона, цеха, мастерской) площадях и действующие по состоянию на 31 декабря отчетного года. При этом необходимо обратить внимание на то, чтобы приемные пункты, расположенные на арендуемых площадях, не были учтены дважды. В случае, когда один и тот же приемщик принимает заказы по нескольким видам бытовых услуг, учитывать приемный пункт надо один раз по преобладающему виду услуг (по объему оказанных услуг населению в денежном выражении). </w:t>
      </w:r>
    </w:p>
    <w:p w:rsidR="00F44A5F" w:rsidRPr="00F44A5F" w:rsidRDefault="00F44A5F" w:rsidP="00F44A5F">
      <w:pPr>
        <w:widowControl/>
        <w:ind w:firstLine="709"/>
        <w:rPr>
          <w:spacing w:val="-2"/>
        </w:rPr>
      </w:pPr>
      <w:r w:rsidRPr="00F44A5F">
        <w:rPr>
          <w:b/>
        </w:rPr>
        <w:t>Строка 3</w:t>
      </w:r>
      <w:r w:rsidRPr="00F44A5F">
        <w:t xml:space="preserve"> равна сумме строк 3.1-3.10. </w:t>
      </w:r>
      <w:r w:rsidRPr="00F44A5F">
        <w:rPr>
          <w:spacing w:val="-2"/>
        </w:rPr>
        <w:t xml:space="preserve">В строках </w:t>
      </w:r>
      <w:r w:rsidRPr="00F44A5F">
        <w:rPr>
          <w:b/>
          <w:spacing w:val="-2"/>
        </w:rPr>
        <w:t>3.1.-3.10</w:t>
      </w:r>
      <w:r w:rsidRPr="00F44A5F">
        <w:rPr>
          <w:spacing w:val="-2"/>
        </w:rPr>
        <w:t xml:space="preserve"> общее число приемных пунктов бытового обслуживания  распределяется по видам бытовых услуг.</w:t>
      </w:r>
    </w:p>
    <w:p w:rsidR="00F44A5F" w:rsidRPr="00F44A5F" w:rsidRDefault="00F44A5F" w:rsidP="00F44A5F">
      <w:pPr>
        <w:widowControl/>
        <w:ind w:firstLine="709"/>
      </w:pPr>
      <w:r w:rsidRPr="00F44A5F">
        <w:rPr>
          <w:spacing w:val="-2"/>
        </w:rPr>
        <w:t>В число приемных пунктов включаются также пункты по раскрою тканей и передвижные приемные пункты, осуществляющие прием и выдачу заказов в населенных пунктах по утвержденному графику работы. Если в течение года не было ни одного дня работы передвижного приемного пункта, то этот пункт учету не подлежит. В число передвижных приемных пунктов не включаются автомашины, предназначенные только для доставки на дом населению заказов по стирке белья, химической чистке и крашению вещей, ремонту бытовых машин и приборов, готовых изделий и т.п</w:t>
      </w:r>
      <w:r w:rsidRPr="00F44A5F">
        <w:t>.</w:t>
      </w:r>
    </w:p>
    <w:p w:rsidR="00F44A5F" w:rsidRPr="00F44A5F" w:rsidRDefault="00F44A5F" w:rsidP="00F44A5F">
      <w:pPr>
        <w:keepNext/>
        <w:widowControl/>
        <w:ind w:firstLine="709"/>
        <w:jc w:val="center"/>
        <w:outlineLvl w:val="8"/>
        <w:rPr>
          <w:b/>
        </w:rPr>
      </w:pPr>
      <w:r w:rsidRPr="00F44A5F">
        <w:rPr>
          <w:b/>
        </w:rPr>
        <w:t>Объекты розничной торговли и общественного питания</w:t>
      </w:r>
    </w:p>
    <w:p w:rsidR="00F44A5F" w:rsidRPr="00F44A5F" w:rsidRDefault="00F44A5F" w:rsidP="00F44A5F">
      <w:pPr>
        <w:widowControl/>
        <w:ind w:firstLine="709"/>
        <w:rPr>
          <w:szCs w:val="24"/>
        </w:rPr>
      </w:pPr>
      <w:r w:rsidRPr="00F44A5F">
        <w:t xml:space="preserve">Раздел заполняется по всем объектам торговли и общественного питания, находящимся на территории муниципального образования и функционирующим по состоянию на 31 декабря отчетного года. </w:t>
      </w:r>
      <w:r w:rsidRPr="00F44A5F">
        <w:rPr>
          <w:b/>
          <w:i/>
        </w:rPr>
        <w:t xml:space="preserve">Определения объектов торговли и общественного питания приведены на </w:t>
      </w:r>
      <w:r w:rsidRPr="00F44A5F">
        <w:rPr>
          <w:b/>
          <w:i/>
        </w:rPr>
        <w:lastRenderedPageBreak/>
        <w:t>основе ГОСТ Р51303-2013 «Торговля. Термины и определения», ГОСТ 31985-2013 «Услуги общественного питания термины и определения».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>строке 4.1</w:t>
      </w:r>
      <w:r w:rsidRPr="00F44A5F">
        <w:t xml:space="preserve"> указывается количество магазинов. 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К </w:t>
      </w:r>
      <w:r w:rsidRPr="00F44A5F">
        <w:rPr>
          <w:b/>
        </w:rPr>
        <w:t xml:space="preserve">магазинам </w:t>
      </w:r>
      <w:r w:rsidRPr="00F44A5F">
        <w:t>относятся стационарные торговые объекты, предназначенные для продажи товаров и оказания услуг покупателям, в составе которых имеются торговые залы, подсобные, административно-бытовые помещения и складские помещения.</w:t>
      </w:r>
    </w:p>
    <w:p w:rsidR="00F44A5F" w:rsidRPr="00F44A5F" w:rsidRDefault="00F44A5F" w:rsidP="00F44A5F">
      <w:pPr>
        <w:widowControl/>
        <w:ind w:firstLine="709"/>
      </w:pPr>
      <w:r w:rsidRPr="00F44A5F">
        <w:rPr>
          <w:b/>
        </w:rPr>
        <w:t>Строка 4.2 г</w:t>
      </w:r>
      <w:r w:rsidRPr="00F44A5F">
        <w:rPr>
          <w:b/>
          <w:bCs/>
        </w:rPr>
        <w:t xml:space="preserve">ипермаркеты - </w:t>
      </w:r>
      <w:r w:rsidRPr="00F44A5F">
        <w:t>магазины с площадью торгового зала от 5000 м</w:t>
      </w:r>
      <w:r w:rsidRPr="00F44A5F">
        <w:rPr>
          <w:vertAlign w:val="superscript"/>
        </w:rPr>
        <w:t>2</w:t>
      </w:r>
      <w:r w:rsidRPr="00F44A5F">
        <w:t>, в которых осуществляют продажу продовольственных и непродовольственных товаров универсального ассортимента преимущественно по методу самообслуживания.</w:t>
      </w:r>
    </w:p>
    <w:p w:rsidR="00F44A5F" w:rsidRPr="00F44A5F" w:rsidRDefault="00F44A5F" w:rsidP="00F44A5F">
      <w:pPr>
        <w:widowControl/>
        <w:ind w:firstLine="709"/>
      </w:pPr>
      <w:r w:rsidRPr="00F44A5F">
        <w:rPr>
          <w:b/>
        </w:rPr>
        <w:t xml:space="preserve">Строка 4.3 </w:t>
      </w:r>
      <w:r w:rsidRPr="00F44A5F">
        <w:rPr>
          <w:b/>
          <w:bCs/>
        </w:rPr>
        <w:t>супермаркеты</w:t>
      </w:r>
      <w:r w:rsidRPr="00F44A5F">
        <w:t xml:space="preserve"> (</w:t>
      </w:r>
      <w:r w:rsidRPr="00F44A5F">
        <w:rPr>
          <w:i/>
          <w:iCs/>
        </w:rPr>
        <w:t>универсамы</w:t>
      </w:r>
      <w:r w:rsidRPr="00F44A5F">
        <w:t>) - магазины с площадью торгового зала от 400 м</w:t>
      </w:r>
      <w:r w:rsidRPr="00F44A5F">
        <w:rPr>
          <w:vertAlign w:val="superscript"/>
        </w:rPr>
        <w:t>2</w:t>
      </w:r>
      <w:r w:rsidRPr="00F44A5F">
        <w:t>, в которых осуществляют продажу продовольственных и непродовольственных товаров повседневного спроса преимущественно по методу самообслуживания. По данной строке также учитываются магазины «Гастроном».</w:t>
      </w:r>
    </w:p>
    <w:p w:rsidR="00F44A5F" w:rsidRPr="00F44A5F" w:rsidRDefault="00F44A5F" w:rsidP="00F44A5F">
      <w:pPr>
        <w:widowControl/>
        <w:ind w:firstLine="709"/>
      </w:pPr>
      <w:r w:rsidRPr="00F44A5F">
        <w:rPr>
          <w:rFonts w:cs="Calibri"/>
          <w:b/>
        </w:rPr>
        <w:t>Гастроном</w:t>
      </w:r>
      <w:r w:rsidRPr="00F44A5F">
        <w:rPr>
          <w:rFonts w:cs="Calibri"/>
        </w:rPr>
        <w:t xml:space="preserve"> - магазин с площадью торгового зала от 400 м</w:t>
      </w:r>
      <w:r w:rsidRPr="00F44A5F">
        <w:rPr>
          <w:rFonts w:cs="Calibri"/>
          <w:vertAlign w:val="superscript"/>
        </w:rPr>
        <w:t>2</w:t>
      </w:r>
      <w:r w:rsidRPr="00F44A5F">
        <w:rPr>
          <w:rFonts w:cs="Calibri"/>
        </w:rPr>
        <w:t>, в котором осуществляют продажу продовольственных товаров универсального ассортимента с преобладанием гастрономических товаров (сыров, колбасных изделий, фруктов, вино-водочных изделий и безалкогольных напитков и т.п.) преимущественно с использованием индивидуального обслуживания покупателей через прилавок.</w:t>
      </w:r>
    </w:p>
    <w:p w:rsidR="00F44A5F" w:rsidRPr="00F44A5F" w:rsidRDefault="00F44A5F" w:rsidP="00F44A5F">
      <w:pPr>
        <w:widowControl/>
        <w:ind w:firstLine="709"/>
      </w:pPr>
      <w:r w:rsidRPr="00F44A5F">
        <w:rPr>
          <w:b/>
        </w:rPr>
        <w:t xml:space="preserve">Строка 4.4 специализированные продовольственные магазины - </w:t>
      </w:r>
      <w:r w:rsidRPr="00F44A5F">
        <w:t>магазины, в которых осуществляется продажа товаров одной продовольственной группы или ее части  («рыба», «мясо», «колбасы», «минеральные воды», «хлеб», «овощи-фрукты» и т.д.). По данной строке также учитываются магазины-салоны (бутики).</w:t>
      </w:r>
    </w:p>
    <w:p w:rsidR="00F44A5F" w:rsidRPr="00F44A5F" w:rsidRDefault="00F44A5F" w:rsidP="00F44A5F">
      <w:pPr>
        <w:widowControl/>
        <w:ind w:firstLine="709"/>
      </w:pPr>
      <w:r w:rsidRPr="00F44A5F">
        <w:rPr>
          <w:b/>
        </w:rPr>
        <w:t xml:space="preserve">Строка 4.5 специализированные непродовольственные магазины - </w:t>
      </w:r>
      <w:r w:rsidRPr="00F44A5F">
        <w:t>магазины, в которых осуществляется продажа товаров одной непродовольственной группы или ее части («одежда», «обувь», «ткани», «мебель», «книги», «зоотовары», «семена», «цветы» и т.д.). По данной строке также учитываются магазины-салоны (бутики).</w:t>
      </w:r>
    </w:p>
    <w:p w:rsidR="00F44A5F" w:rsidRPr="00F44A5F" w:rsidRDefault="00F44A5F" w:rsidP="00F44A5F">
      <w:pPr>
        <w:widowControl/>
        <w:ind w:firstLine="709"/>
      </w:pPr>
      <w:r w:rsidRPr="00F44A5F">
        <w:rPr>
          <w:b/>
        </w:rPr>
        <w:t xml:space="preserve">Строка 4.6 </w:t>
      </w:r>
      <w:r w:rsidRPr="00F44A5F">
        <w:rPr>
          <w:b/>
          <w:bCs/>
        </w:rPr>
        <w:t>минимаркеты</w:t>
      </w:r>
      <w:r w:rsidRPr="00F44A5F">
        <w:t xml:space="preserve"> (</w:t>
      </w:r>
      <w:r w:rsidRPr="00F44A5F">
        <w:rPr>
          <w:i/>
          <w:iCs/>
        </w:rPr>
        <w:t>магазины «Продукты»</w:t>
      </w:r>
      <w:r w:rsidRPr="00F44A5F">
        <w:t>) - предприятия розничной торговли, в которых с использованием методов самообслуживания и/или индивидуального обслуживания через прилавок осуществляют продажу продовольственных и непродовольственных товаров повседневного спроса узкого ассортимента, включающего ограниченное число разновидностей товаров.</w:t>
      </w:r>
    </w:p>
    <w:p w:rsidR="00F44A5F" w:rsidRPr="00F44A5F" w:rsidRDefault="00F44A5F" w:rsidP="00F44A5F">
      <w:pPr>
        <w:widowControl/>
        <w:ind w:firstLine="709"/>
      </w:pPr>
      <w:r w:rsidRPr="00F44A5F">
        <w:rPr>
          <w:b/>
        </w:rPr>
        <w:t xml:space="preserve">Строка 4.7 универмаги </w:t>
      </w:r>
      <w:r w:rsidRPr="00F44A5F">
        <w:rPr>
          <w:b/>
          <w:bCs/>
        </w:rPr>
        <w:t xml:space="preserve">- </w:t>
      </w:r>
      <w:r w:rsidRPr="00F44A5F">
        <w:t>магазины с совокупной площадью торговых залов от 3500 м</w:t>
      </w:r>
      <w:r w:rsidRPr="00F44A5F">
        <w:rPr>
          <w:vertAlign w:val="superscript"/>
        </w:rPr>
        <w:t xml:space="preserve">2 </w:t>
      </w:r>
      <w:r w:rsidRPr="00F44A5F">
        <w:t>в городском населенном пункте и от 650 м</w:t>
      </w:r>
      <w:r w:rsidRPr="00F44A5F">
        <w:rPr>
          <w:vertAlign w:val="superscript"/>
        </w:rPr>
        <w:t>2</w:t>
      </w:r>
      <w:r w:rsidRPr="00F44A5F">
        <w:t xml:space="preserve"> в сельском населенном пункте, в которых осуществляют продажу непродовольственных товаров универсального ассортимента.</w:t>
      </w:r>
    </w:p>
    <w:p w:rsidR="00F44A5F" w:rsidRPr="00F44A5F" w:rsidRDefault="00F44A5F" w:rsidP="00F44A5F">
      <w:pPr>
        <w:widowControl/>
        <w:ind w:firstLine="709"/>
      </w:pPr>
      <w:r w:rsidRPr="00F44A5F">
        <w:rPr>
          <w:b/>
        </w:rPr>
        <w:t xml:space="preserve">Строка 4.8 прочие магазины - </w:t>
      </w:r>
      <w:r w:rsidRPr="00F44A5F">
        <w:t>предприятия розничной торговли, реализующие узкий ассортимент  непродовольственных товаров, в т.ч. одежда, обувь, галантерейные, парфюмерно-косметические и пр. («Промтовары», «Все для дома», «Комиссионный магазин», «Секонд Хенд», «Сток», антикварные магазины и прочие). По этой строке также отражаются «Магазины-склады». В сельской местности по строке 4.8 учитываются также торговые центры, в которые преобразованы бывшие розничные рынки.</w:t>
      </w:r>
    </w:p>
    <w:p w:rsidR="00F44A5F" w:rsidRPr="00F44A5F" w:rsidRDefault="00F44A5F" w:rsidP="00F44A5F">
      <w:pPr>
        <w:widowControl/>
        <w:ind w:firstLine="709"/>
      </w:pPr>
      <w:r w:rsidRPr="00F44A5F">
        <w:rPr>
          <w:b/>
        </w:rPr>
        <w:t xml:space="preserve">Строка 4.9 магазины - </w:t>
      </w:r>
      <w:r w:rsidRPr="00F44A5F">
        <w:rPr>
          <w:b/>
          <w:bCs/>
        </w:rPr>
        <w:t xml:space="preserve">дискаунтеры - </w:t>
      </w:r>
      <w:r w:rsidRPr="00F44A5F">
        <w:t>магазины типа супермаркет (универсам) эконом-класса с площадью торгового зала от 250 м</w:t>
      </w:r>
      <w:r w:rsidRPr="00F44A5F">
        <w:rPr>
          <w:vertAlign w:val="superscript"/>
        </w:rPr>
        <w:t>2</w:t>
      </w:r>
      <w:r w:rsidRPr="00F44A5F">
        <w:t>, в которых осуществляют продажу ограниченного ассортимента продовольственных и непродовольственных товаров повседневного спроса по ценам ниже среднерыночных преимущественно по методу самообслуживания. Магазины–дискаунтеры также должны быть распределены по строкам 4.2-4.8.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>строке 4.10</w:t>
      </w:r>
      <w:r w:rsidRPr="00F44A5F">
        <w:t xml:space="preserve"> указывается количество павильонов.</w:t>
      </w:r>
    </w:p>
    <w:p w:rsidR="00F44A5F" w:rsidRPr="00F44A5F" w:rsidRDefault="00F44A5F" w:rsidP="00F44A5F">
      <w:pPr>
        <w:widowControl/>
        <w:ind w:firstLine="709"/>
      </w:pPr>
      <w:r w:rsidRPr="00F44A5F">
        <w:rPr>
          <w:rFonts w:cs="Calibri"/>
          <w:b/>
        </w:rPr>
        <w:t>Торговый павильон</w:t>
      </w:r>
      <w:r w:rsidRPr="00F44A5F">
        <w:rPr>
          <w:rFonts w:cs="Calibri"/>
        </w:rPr>
        <w:t xml:space="preserve"> - нестационарный торговый объект, представляющий собой отдельно стоящее строение (часть строения) или сооружение (часть сооружения) с замкнутым пространством, имеющее торговый зал и рассчитанное на одно или несколько рабочих мест продавцов. Павильон может иметь помещения для хранения товарного запаса.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>строке 4.11</w:t>
      </w:r>
      <w:r w:rsidRPr="00F44A5F">
        <w:t xml:space="preserve"> приводятся сведения о количестве палаток и киосков, включая находящиеся на территории торговых центров (моллов). </w:t>
      </w:r>
    </w:p>
    <w:p w:rsidR="00F44A5F" w:rsidRPr="00F44A5F" w:rsidRDefault="00F44A5F" w:rsidP="00F44A5F">
      <w:pPr>
        <w:widowControl/>
        <w:ind w:firstLine="709"/>
      </w:pPr>
      <w:r w:rsidRPr="00F44A5F">
        <w:rPr>
          <w:b/>
          <w:bCs/>
        </w:rPr>
        <w:t xml:space="preserve">Торговая палатка - </w:t>
      </w:r>
      <w:r w:rsidRPr="00F44A5F">
        <w:rPr>
          <w:bCs/>
        </w:rPr>
        <w:t>н</w:t>
      </w:r>
      <w:r w:rsidRPr="00F44A5F">
        <w:t xml:space="preserve">естационарный торговый объект, представляющий собой оснащенную прилавком легковозводимую сборно-разборную конструкцию, образующую </w:t>
      </w:r>
      <w:r w:rsidRPr="00F44A5F">
        <w:lastRenderedPageBreak/>
        <w:t>внутреннее пространство, не замкнутое со стороны прилавка, предназначенный для размещения одного или нескольких рабочих мест продавцов и товарного запаса на один день торговли.</w:t>
      </w:r>
    </w:p>
    <w:p w:rsidR="00F44A5F" w:rsidRPr="00F44A5F" w:rsidRDefault="00F44A5F" w:rsidP="00F44A5F">
      <w:pPr>
        <w:widowControl/>
        <w:ind w:firstLine="709"/>
      </w:pPr>
      <w:r w:rsidRPr="00F44A5F">
        <w:rPr>
          <w:b/>
          <w:bCs/>
        </w:rPr>
        <w:t xml:space="preserve">Киоск - </w:t>
      </w:r>
      <w:r w:rsidRPr="00F44A5F">
        <w:t>нестационарный торговый объект, представляющий собой сооружение без торгового зала с замкнутым пространством, внутри которого оборудовано одно рабочее место продавца и осуществляют хранение товарного запаса.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Данные о количестве передвижных палаток и киосков (по продаже кваса, кур-гриль, мороженого и т.п.), а также палаток и киосков, реализующих проездные билеты на все виды транспорта, в </w:t>
      </w:r>
      <w:r w:rsidRPr="00F44A5F">
        <w:rPr>
          <w:b/>
        </w:rPr>
        <w:t>строке 4.11</w:t>
      </w:r>
      <w:r w:rsidRPr="00F44A5F">
        <w:t xml:space="preserve"> не отражаются.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>строках 4.1.1, 4.2.1, 4.3.1, 4.4.1, 4.5.1, 4.6.1, 4.7.1, 4.8.1, 4.9.1, 4.10.1, 4.12.1</w:t>
      </w:r>
      <w:r w:rsidRPr="00F44A5F">
        <w:t xml:space="preserve"> показывается площадь торгового зала (зала для обслуживания покупателей). В нее включается  установочная площадь магазина (площадь торгового зала, занятая оборудованием, предназначенным для выкладки, демонстрации товаров, проведения денежных расчетов и обслуживания покупателей), площадь контрольно-кассовых узлов и кассовых кабин, площадь рабочих мест обслуживающего персонала, а также площадь проходов для покупателей. В площадь торгового зала магазина не включается площадь для приема, хранения и подготовки товаров к продаже, подсобных и административно-бытовых помещений.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>строках 4.14 и 4.15</w:t>
      </w:r>
      <w:r w:rsidRPr="00F44A5F">
        <w:t xml:space="preserve"> показывается количество столовых и закусочных. В </w:t>
      </w:r>
      <w:r w:rsidRPr="00F44A5F">
        <w:rPr>
          <w:b/>
        </w:rPr>
        <w:t xml:space="preserve">строке 4.15 </w:t>
      </w:r>
      <w:r w:rsidRPr="00F44A5F">
        <w:t xml:space="preserve">показывается количество столовых учебных заведений, промышленных предприятий, организаций социальной сферы (больниц, детских домов, домов-интернатов и т.п.) и других организаций. В случае, если организации социальной сферы организуют потребление продукции общественного питания, но при этом не имеют специально отведенных для этих целей помещений, то </w:t>
      </w:r>
      <w:r w:rsidRPr="00F44A5F">
        <w:rPr>
          <w:b/>
        </w:rPr>
        <w:t>строки 4.15 - 4.15.2</w:t>
      </w:r>
      <w:r w:rsidRPr="00F44A5F">
        <w:t xml:space="preserve"> не заполняются.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К </w:t>
      </w:r>
      <w:r w:rsidRPr="00F44A5F">
        <w:rPr>
          <w:b/>
        </w:rPr>
        <w:t>столовой</w:t>
      </w:r>
      <w:r w:rsidRPr="00F44A5F">
        <w:t xml:space="preserve"> относится общедоступное или обслуживающее определенный контингент потребителей предприятие общественного питания, производящее и реализующее блюда в соответствии с разнообразным по дням недели меню. 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К </w:t>
      </w:r>
      <w:r w:rsidRPr="00F44A5F">
        <w:rPr>
          <w:b/>
        </w:rPr>
        <w:t>закусочным</w:t>
      </w:r>
      <w:r w:rsidRPr="00F44A5F">
        <w:t xml:space="preserve"> относятся предприятия с ограниченным ассортиментом блюд или блюд из определенного вида сырья, предназначенные для быстрого обслуживания потребителей с возможной реализацией алкогольных напитков, покупных товаров, в т.ч. табачных изделий. К закусочным относятся также шашлычные, котлетные, сосисочные, пельменные (вареничные), чебуречные, чайные, пирожковые, блинные, пончиковые, бутербродные, рюмочные и др. 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>строках 4.14.1 и 4.15.1</w:t>
      </w:r>
      <w:r w:rsidRPr="00F44A5F">
        <w:t xml:space="preserve"> показывается число мест, определяемое по числу посетителей, на одновременное обслуживание которых рассчитан объект общественного питания.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>строке 4.16</w:t>
      </w:r>
      <w:r w:rsidRPr="00F44A5F">
        <w:t xml:space="preserve"> показывается количество ресторанов, кафе и баров; в </w:t>
      </w:r>
      <w:r w:rsidRPr="00F44A5F">
        <w:rPr>
          <w:b/>
        </w:rPr>
        <w:t xml:space="preserve">строке 4.16.1 - </w:t>
      </w:r>
      <w:r w:rsidRPr="00F44A5F">
        <w:t xml:space="preserve">число мест в них. 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К </w:t>
      </w:r>
      <w:r w:rsidRPr="00F44A5F">
        <w:rPr>
          <w:b/>
        </w:rPr>
        <w:t>ресторанам</w:t>
      </w:r>
      <w:r w:rsidRPr="00F44A5F">
        <w:t xml:space="preserve"> относятся предприятия общественного питания, предоставляющие потребителю услуги по организации питания и досуга или без досуга, с широким ассортиментом блюд сложного приготовления, включая фирменные блюда и изделия, алкогольных, прохладительных, горячих и других видов напитков, кондитерских и хлебобулочных изделий, покупных товаров, в т.ч. табачных изделий. 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К </w:t>
      </w:r>
      <w:r w:rsidRPr="00F44A5F">
        <w:rPr>
          <w:b/>
        </w:rPr>
        <w:t>кафе</w:t>
      </w:r>
      <w:r w:rsidRPr="00F44A5F">
        <w:t xml:space="preserve"> относятся предприятия по организации питания и досуга или без досуга с предоставлением ограниченного, по сравнению с рестораном, ассортимента продукции и услуг,  реализующие фирменные, заказные блюда, кондитерские и хлебобулочные изделия, алкогольные и безалкогольные напитки, покупные товары, в т.ч. табачные изделия.</w:t>
      </w:r>
    </w:p>
    <w:p w:rsidR="00F44A5F" w:rsidRPr="00F44A5F" w:rsidRDefault="00F44A5F" w:rsidP="00F44A5F">
      <w:pPr>
        <w:widowControl/>
        <w:ind w:firstLine="709"/>
      </w:pPr>
      <w:r w:rsidRPr="00F44A5F">
        <w:rPr>
          <w:b/>
        </w:rPr>
        <w:t xml:space="preserve">Баром </w:t>
      </w:r>
      <w:r w:rsidRPr="00F44A5F">
        <w:t>является предприятие общественного питания с барной стойкой, реализующее алкогольные и/или безалкогольные напитки, горячие и прохладительные напитки, блюда, холодные и горячие закуски в ограниченном ассортименте, покупные товары в т.ч. табачные изделия.</w:t>
      </w:r>
    </w:p>
    <w:p w:rsidR="00F44A5F" w:rsidRPr="00F44A5F" w:rsidRDefault="00F44A5F" w:rsidP="00F44A5F">
      <w:pPr>
        <w:widowControl/>
        <w:ind w:firstLine="709"/>
        <w:rPr>
          <w:b/>
          <w:strike/>
        </w:rPr>
      </w:pPr>
      <w:r w:rsidRPr="00F44A5F">
        <w:t xml:space="preserve">В </w:t>
      </w:r>
      <w:r w:rsidRPr="00F44A5F">
        <w:rPr>
          <w:b/>
        </w:rPr>
        <w:t>строках 4.14.2, 4.15.2 и 4.16.2</w:t>
      </w:r>
      <w:r w:rsidRPr="00F44A5F">
        <w:t xml:space="preserve"> показывается площадь зала обслуживания посетителей. В нее включается площадь помещений и открытых площадок, используемых для организации общественного питания. Не учитываются площади открытых производственных участков для доготовки продукции, станций раздачи, раздаточных зон и т.п. недоступных для потребителей.</w:t>
      </w:r>
    </w:p>
    <w:p w:rsidR="00F44A5F" w:rsidRPr="00F44A5F" w:rsidRDefault="00F44A5F" w:rsidP="00F44A5F">
      <w:pPr>
        <w:keepNext/>
        <w:widowControl/>
        <w:ind w:firstLine="709"/>
        <w:jc w:val="center"/>
        <w:outlineLvl w:val="8"/>
        <w:rPr>
          <w:b/>
        </w:rPr>
      </w:pPr>
      <w:r w:rsidRPr="00F44A5F">
        <w:rPr>
          <w:b/>
        </w:rPr>
        <w:lastRenderedPageBreak/>
        <w:t>Спортивные сооружения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Информация о числе спортивных сооружений </w:t>
      </w:r>
      <w:r w:rsidRPr="00F44A5F">
        <w:rPr>
          <w:b/>
        </w:rPr>
        <w:t>(строки 5 – 5.5.1)</w:t>
      </w:r>
      <w:r w:rsidRPr="00F44A5F">
        <w:t xml:space="preserve"> заполняется в соответствии с формой федерального статистического наблюдения № 1-ФК «Сведения о физической культуре и спорте».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 xml:space="preserve">строке 5 </w:t>
      </w:r>
      <w:r w:rsidRPr="00F44A5F">
        <w:t xml:space="preserve">учету подлежат спортивные сооружения независимо от формы собственности и организационно-правовой формы, предназначенные для учебно-тренировочных занятий и физкультурно-оздоровительных, спортивных мероприятий, как действующие, так и находящиеся на реконструкции и капитальном ремонте, отдельно стоящие или входящие в состав комплексных сооружений, отвечающие правилам соревнований по видам спорта, имеющие паспорта или учетные карточки (плоскостные спортивные сооружения), зарегистрированные в установленном порядке. В число сооружений включаются также тиры и спортивные площадки, расположенные в парках отдыха, лыжные базы, если они зарегистрированы в установленном порядке. </w:t>
      </w:r>
    </w:p>
    <w:p w:rsidR="00F44A5F" w:rsidRPr="00F44A5F" w:rsidRDefault="00F44A5F" w:rsidP="00F44A5F">
      <w:pPr>
        <w:widowControl/>
        <w:ind w:firstLine="709"/>
      </w:pPr>
      <w:r w:rsidRPr="00F44A5F">
        <w:t>Кроме того, необходимо учитывать спортивные залы (площадки) общеобразовательных школ, средних и высших учебных заведений.</w:t>
      </w:r>
    </w:p>
    <w:p w:rsidR="00F44A5F" w:rsidRPr="00F44A5F" w:rsidRDefault="00F44A5F" w:rsidP="00F44A5F">
      <w:pPr>
        <w:widowControl/>
        <w:ind w:firstLine="709"/>
      </w:pPr>
      <w:r w:rsidRPr="00F44A5F">
        <w:t>Спортивные сооружения учитываются по месту их фактического расположения.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>строке 5.2</w:t>
      </w:r>
      <w:r w:rsidRPr="00F44A5F">
        <w:t xml:space="preserve"> учитываются открытые комплексные сооружения, включающие  спортивное ядро с трибунами. В состав спортивного ядра входят: основное игровое футбольное поле, окаймленное беговой дорожкой, и места для занятий легкой атлетикой. Тренировочные (запасные) поля стадиона учитываются в </w:t>
      </w:r>
      <w:r w:rsidRPr="00F44A5F">
        <w:rPr>
          <w:b/>
        </w:rPr>
        <w:t>строке 5.3</w:t>
      </w:r>
      <w:r w:rsidRPr="00F44A5F">
        <w:t xml:space="preserve"> «плоскостные спортивные сооружения». 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>строке 5.3</w:t>
      </w:r>
      <w:r w:rsidRPr="00F44A5F">
        <w:t xml:space="preserve"> учитываются площадки для игры в волейбол, баскетбол, бадминтон, городки, теннис, ручной мяч, хоккейные площадки (коробки), площадки для физкультурно-оздоровительных занятий для населения, комплексные площадки для подвижных игр, поля для игры в футбол, регби, бейсбол, хоккей на траве, гольф, стрельбы из лука, а также спортивные ядра и тренировочные (запасные) футбольные поля стадионов.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>строке 5.4</w:t>
      </w:r>
      <w:r w:rsidRPr="00F44A5F">
        <w:t xml:space="preserve"> учету подлежат крытые сооружения, оборудованные для определенного вида занятий или универсального назначения.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>строке 5.5</w:t>
      </w:r>
      <w:r w:rsidRPr="00F44A5F">
        <w:t xml:space="preserve"> учитываются открытые и крытые ванны плавательных бассейнов, размером не менее 10х6 метров. 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Информация о числе детско-юношеских спортивных школ и численности занимающихся в них </w:t>
      </w:r>
      <w:r w:rsidRPr="00F44A5F">
        <w:rPr>
          <w:b/>
        </w:rPr>
        <w:t>(строки 6 и 7)</w:t>
      </w:r>
      <w:r w:rsidRPr="00F44A5F">
        <w:t xml:space="preserve"> заполняется в соответствии с формами федерального статистического наблюдения № 5-ФК «Сведения по организациям, осуществляющим спортивную подготовку» и № 3-АФК «Сведения об адаптивной физической культуре и спорте».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>строке 6</w:t>
      </w:r>
      <w:r w:rsidRPr="00F44A5F">
        <w:t xml:space="preserve"> учитываются детско-юношеские спортивные школы (ДЮСШ и СДЮШОР) – юридические лица и их филиалы, являющиеся учреждениями дополнительного образования, находящиеся в ведении органов управления физической культурой и спортом и общеобразовательных организаций дополнительного образования детей, общественных и частных организаций, за исключением общеобразовательных школ (форма № 5-ФК, раздел 1:гр. 4 + гр.5 по стр. 4), а также для инвалидов – ДЮСАШ и СДЮСАШ (форма № 3-АФК, стр.5, 6 по графе 3, раздел 1).</w:t>
      </w:r>
    </w:p>
    <w:p w:rsidR="00F44A5F" w:rsidRPr="00F44A5F" w:rsidRDefault="00F44A5F" w:rsidP="00F44A5F">
      <w:pPr>
        <w:widowControl/>
        <w:ind w:firstLine="709"/>
        <w:rPr>
          <w:b/>
        </w:rPr>
      </w:pPr>
      <w:r w:rsidRPr="00F44A5F">
        <w:t xml:space="preserve">В </w:t>
      </w:r>
      <w:r w:rsidRPr="00F44A5F">
        <w:rPr>
          <w:b/>
        </w:rPr>
        <w:t xml:space="preserve">строке 7 </w:t>
      </w:r>
      <w:r w:rsidRPr="00F44A5F">
        <w:t xml:space="preserve">учитываются занимающиеся в детско-юношеских спортивных школах (ДЮСШ и СДЮШОР) и их филиалах, находящихся в ведении органов управления физической культурой и спортом и общеобразовательных организаций дополнительного образования детей, а также общественных и частных организаций, за исключением общеобразовательных школ (форма № 5-ФК, раздел </w:t>
      </w:r>
      <w:r w:rsidRPr="00F44A5F">
        <w:rPr>
          <w:lang w:val="en-US"/>
        </w:rPr>
        <w:t>II</w:t>
      </w:r>
      <w:r w:rsidRPr="00F44A5F">
        <w:t xml:space="preserve">: стр. 113 + стр. 117 по гр. 5), и для инвалидов – ДЮСАШ и СДЮСАШ (форма № 3-АФК, стр.51, 52 по графе 4, раздел </w:t>
      </w:r>
      <w:r w:rsidRPr="00F44A5F">
        <w:rPr>
          <w:lang w:val="en-US"/>
        </w:rPr>
        <w:t>IV</w:t>
      </w:r>
      <w:r w:rsidRPr="00F44A5F">
        <w:t xml:space="preserve">). Учет занимающихся (включая инвалидов) ведется по журналам учета работы тренировочных групп. </w:t>
      </w:r>
    </w:p>
    <w:p w:rsidR="00F44A5F" w:rsidRPr="00F44A5F" w:rsidRDefault="00F44A5F" w:rsidP="00F44A5F">
      <w:pPr>
        <w:keepNext/>
        <w:widowControl/>
        <w:ind w:firstLine="709"/>
        <w:jc w:val="center"/>
        <w:outlineLvl w:val="8"/>
        <w:rPr>
          <w:b/>
        </w:rPr>
      </w:pPr>
      <w:r w:rsidRPr="00F44A5F">
        <w:rPr>
          <w:b/>
        </w:rPr>
        <w:t>Объекты по утилизации и обезвреживанию отходов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>строке 8</w:t>
      </w:r>
      <w:r w:rsidRPr="00F44A5F">
        <w:t xml:space="preserve"> приводятся сведения о количестве юридических лиц (в том числе являющихся субъектами малого предпринимательства), осуществляющих деятельность на территории муниципального образования по утилизации и обезвреживанию бытовых и промышленных отходов.</w:t>
      </w:r>
    </w:p>
    <w:p w:rsidR="00F44A5F" w:rsidRPr="00F44A5F" w:rsidRDefault="00F44A5F" w:rsidP="00F44A5F">
      <w:pPr>
        <w:widowControl/>
        <w:ind w:firstLine="709"/>
      </w:pPr>
      <w:r w:rsidRPr="00F44A5F">
        <w:lastRenderedPageBreak/>
        <w:t>Отходы производства и потребления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удалению.</w:t>
      </w:r>
    </w:p>
    <w:p w:rsidR="00F44A5F" w:rsidRPr="00F44A5F" w:rsidRDefault="00F44A5F" w:rsidP="00F44A5F">
      <w:pPr>
        <w:widowControl/>
        <w:ind w:firstLine="709"/>
      </w:pPr>
      <w:r w:rsidRPr="00F44A5F">
        <w:t>Утилизация отходов - использование отходов для производства товаров (продукции), выполнения работ, оказания услуг, включая повторное применение отходов, в том числе повторное применение отходов по прямому назначению (рециклинг), их возврат в производственный цикл после соответствующей подготовки (регенерация), а также извлечение полезных компонентов для их повторного применения (рекуперация).</w:t>
      </w:r>
    </w:p>
    <w:p w:rsidR="00F44A5F" w:rsidRPr="00F44A5F" w:rsidRDefault="00F44A5F" w:rsidP="00F44A5F">
      <w:pPr>
        <w:widowControl/>
        <w:ind w:firstLine="709"/>
      </w:pPr>
      <w:r w:rsidRPr="00F44A5F">
        <w:t>Обезвреживание отходов - уменьшение массы отходов, изменение их состава, физических и химических свойств (включая сжигание и (или) обеззараживание на специализированных установках) в целях снижения негативного воздействия отходов на здоровье человека и окружающую среду.</w:t>
      </w:r>
    </w:p>
    <w:p w:rsidR="00F44A5F" w:rsidRPr="00F44A5F" w:rsidRDefault="00F44A5F" w:rsidP="00F44A5F">
      <w:pPr>
        <w:keepNext/>
        <w:widowControl/>
        <w:ind w:firstLine="709"/>
        <w:jc w:val="center"/>
        <w:outlineLvl w:val="8"/>
        <w:rPr>
          <w:b/>
        </w:rPr>
      </w:pPr>
      <w:r w:rsidRPr="00F44A5F">
        <w:rPr>
          <w:b/>
        </w:rPr>
        <w:t>Коммунальная сфера</w:t>
      </w:r>
    </w:p>
    <w:p w:rsidR="00F44A5F" w:rsidRPr="00F44A5F" w:rsidRDefault="00F44A5F" w:rsidP="00F44A5F">
      <w:pPr>
        <w:widowControl/>
        <w:ind w:firstLine="709"/>
        <w:rPr>
          <w:szCs w:val="24"/>
        </w:rPr>
      </w:pPr>
      <w:r w:rsidRPr="00F44A5F">
        <w:rPr>
          <w:b/>
        </w:rPr>
        <w:t xml:space="preserve">В строке 9 </w:t>
      </w:r>
      <w:r w:rsidRPr="00F44A5F">
        <w:t>показывается протяженность улиц, проспектов, переулков, проездов и т.п. как замощенных, так и незамощенных, а также протяжение мостов, путепроводов и виадуков, числящихся на конец отчетного года в пределах черты муниципального образования. Если проезжая часть улицы разделена бульваром или имеет разделительную полосу, то протяжение такой улицы необходимо считать по ее оси независимо от количества полос движения.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>строке 9.1</w:t>
      </w:r>
      <w:r w:rsidRPr="00F44A5F">
        <w:t xml:space="preserve"> учитывается числящаяся на конец года в пределах черты муниципального образования общая протяженность улиц, набережных, переулков и других проездов, а также протяженность мостов, имеющих специальные установки уличного электрического освещения.</w:t>
      </w:r>
    </w:p>
    <w:p w:rsidR="00F44A5F" w:rsidRPr="00F44A5F" w:rsidRDefault="00F44A5F" w:rsidP="00F44A5F">
      <w:pPr>
        <w:widowControl/>
        <w:ind w:firstLine="709"/>
      </w:pPr>
      <w:r w:rsidRPr="00F44A5F">
        <w:t>Протяженность освещенных улиц и мостов показывается по их оси независимо от того, освещены они с двух или с одной стороны. Протяжение освещаемых частей улиц, проездов, улиц-набережных не должно быть больше общего протяжения улиц, учтенного по строке 9.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>строке 10</w:t>
      </w:r>
      <w:r w:rsidRPr="00F44A5F">
        <w:t xml:space="preserve"> отражается общая площадь жилых помещений, находящихся на территории муниципального образования, которая определяется как сумма площадей всех частей таких помещений, включая площадь помещений вспомогательного использования, предназначенных для удовлетворения гражданами бытовых и иных нужд, связанных с их проживанием в жилом помещении, за исключением балконов, лоджий, веранд и террас.</w:t>
      </w:r>
    </w:p>
    <w:p w:rsidR="00F44A5F" w:rsidRPr="00F44A5F" w:rsidRDefault="00F44A5F" w:rsidP="00F44A5F">
      <w:pPr>
        <w:widowControl/>
        <w:ind w:firstLine="709"/>
      </w:pPr>
      <w:r w:rsidRPr="00F44A5F">
        <w:rPr>
          <w:b/>
        </w:rPr>
        <w:t xml:space="preserve">Строки 11-12 </w:t>
      </w:r>
      <w:r w:rsidRPr="00F44A5F">
        <w:t>заполняются на основании информации органов местного самоуправления, которые формируют Программу переселения граждан из ветхого жилищного фонда.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>строке 13</w:t>
      </w:r>
      <w:r w:rsidRPr="00F44A5F">
        <w:t xml:space="preserve"> отражается вывоз твердых коммунальных отходов всеми видами мусоровозов, бортовыми автомобилями и самосвалами.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>строке 14</w:t>
      </w:r>
      <w:r w:rsidRPr="00F44A5F">
        <w:t xml:space="preserve"> отражается объем твердых коммунальных отходов, вывезенных на объекты, используемые для обработки (мусороперерабатывающие заводы  и предприятия по предварительной подготовке отходов (сортировке, разборке, очистке)). Вывоз твердых коммунальных отходов на объекты, используемые для обезвреживания отходов (в том числе на мусоросжигательные предприятия (заводы)) и захоронения отходов, в этом показателе не отражается.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>строке 15</w:t>
      </w:r>
      <w:r w:rsidRPr="00F44A5F">
        <w:t xml:space="preserve"> отражается вывоз жидких отходов ассенизационными машинами.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>строке 16</w:t>
      </w:r>
      <w:r w:rsidRPr="00F44A5F">
        <w:t xml:space="preserve"> показывается протяженность уличных газовых сетей на конец отчетного года. Протяженность этих сетей устанавливается на основании инвентарных данных или по данным технического учета.</w:t>
      </w:r>
    </w:p>
    <w:p w:rsidR="00F44A5F" w:rsidRPr="00F44A5F" w:rsidRDefault="00F44A5F" w:rsidP="00F44A5F">
      <w:pPr>
        <w:widowControl/>
        <w:ind w:firstLine="709"/>
      </w:pPr>
      <w:r w:rsidRPr="00F44A5F">
        <w:t>Уличными газовыми сетями (распределительными сетями) считаются газопроводы, проложенные по улицам, площадям, набережным и т.д. населенного пункта от газораспределительных станций (ГРС).</w:t>
      </w:r>
    </w:p>
    <w:p w:rsidR="00F44A5F" w:rsidRPr="00F44A5F" w:rsidRDefault="00F44A5F" w:rsidP="00F44A5F">
      <w:pPr>
        <w:widowControl/>
        <w:ind w:firstLine="709"/>
      </w:pPr>
      <w:r w:rsidRPr="00F44A5F">
        <w:t>Протяжение уличной газовой сети учитывается в одиночном исчислении, т.е. в одну линию. Если по улице уложены трубы в две и более линий, то для определения протяженности газовой сети необходимо суммировать протяженности всех линий.</w:t>
      </w:r>
    </w:p>
    <w:p w:rsidR="00F44A5F" w:rsidRPr="00F44A5F" w:rsidRDefault="00F44A5F" w:rsidP="00F44A5F">
      <w:pPr>
        <w:widowControl/>
        <w:ind w:firstLine="709"/>
      </w:pPr>
      <w:r w:rsidRPr="00F44A5F">
        <w:t>Пример. На одной улице длиной 450 м газовая сеть уложена в одну нитку, на другой улице длиной 300 м газовые сети уложены в две нитки. В этом случае общее одиночное протяжение газовой сети составит: 450 м +300 м х 2 = 1050 м.</w:t>
      </w:r>
    </w:p>
    <w:p w:rsidR="00F44A5F" w:rsidRPr="00F44A5F" w:rsidRDefault="00F44A5F" w:rsidP="00F44A5F">
      <w:pPr>
        <w:widowControl/>
        <w:ind w:firstLine="709"/>
      </w:pPr>
      <w:r w:rsidRPr="00F44A5F">
        <w:t>В протяжение уличной газовой сети не включается длина вводов, внутридворовых и внутриквартальных сетей.</w:t>
      </w:r>
    </w:p>
    <w:p w:rsidR="00F44A5F" w:rsidRPr="00F44A5F" w:rsidRDefault="00F44A5F" w:rsidP="00F44A5F">
      <w:pPr>
        <w:widowControl/>
        <w:ind w:firstLine="709"/>
        <w:rPr>
          <w:b/>
          <w:sz w:val="20"/>
        </w:rPr>
      </w:pPr>
      <w:r w:rsidRPr="00F44A5F">
        <w:lastRenderedPageBreak/>
        <w:t xml:space="preserve">В </w:t>
      </w:r>
      <w:r w:rsidRPr="00F44A5F">
        <w:rPr>
          <w:b/>
        </w:rPr>
        <w:t xml:space="preserve">строке17 </w:t>
      </w:r>
      <w:r w:rsidRPr="00F44A5F">
        <w:t>показывается число негазифицированных населенных пунктов на конец отчетного года: городов, поселков городского типа и населенных пунктов сельской местности. Число негазифицированных населенных пунктов должно быть равно разности числа населенных пунктов по данным административно-территориального деления и  числа газифицированных населенных пунктов. Населенный пункт не является газифицированным при использовании в домах сжиженного газа в баллонах.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>строке 18</w:t>
      </w:r>
      <w:r w:rsidRPr="00F44A5F">
        <w:t xml:space="preserve"> показывается число источников теплоснабжения: ТЭЦ, районных, квартальных, групповых, местных и индивидуальных котельных, как самостоятельных, так и  числящихся на балансе организаций на конец отчетного года, отпускающих теплоэнергию и горячую воду населению и бюджетофинансируемым организациям. К бюджетофинансируемым организациям относятся: учебные заведения (школы, интернаты, техникумы, училища, институты и т.п.); лечебные учреждения (больницы, поликлиники, амбулатории, медпункты, санатории и т.п.); спортивные учреждения (спортклубы, стадионы и т.п.); учреждения культуры (музеи, парки и т.п.); детские дошкольные учреждения (детские сады, ясли); детские дома, детские оздоровительные лагеря; дома для престарелых и инвалидов; коммунальные учреждения (гостиницы, дома и общежития для приезжих); студенческие общежития, воинские части, а также коммунальные и культурно-бытовые организации, учреждения (бани, прачечные, организации ритуального обслуживания и др.) и другие организации, финансируемые полностью или частично из бюджета любого уровня, которым услуги предоставляются на коммунально-бытовые нужды.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 xml:space="preserve">строке 19 </w:t>
      </w:r>
      <w:r w:rsidRPr="00F44A5F">
        <w:t xml:space="preserve">показывается  суммарная  протяженность всех водяных тепловых сетей (с учетом сетей горячего водоснабжения) и паровых сетей в двухтрубном исчислении на конец отчетного года. Протяженность тепловых сетей определяется по длине трассы с уложенными в ней двумя трубопроводами. </w:t>
      </w:r>
    </w:p>
    <w:p w:rsidR="00F44A5F" w:rsidRPr="00F44A5F" w:rsidRDefault="00F44A5F" w:rsidP="00F44A5F">
      <w:pPr>
        <w:widowControl/>
        <w:ind w:firstLine="709"/>
      </w:pPr>
      <w:r w:rsidRPr="00F44A5F">
        <w:t>В</w:t>
      </w:r>
      <w:r w:rsidRPr="00F44A5F">
        <w:rPr>
          <w:b/>
        </w:rPr>
        <w:t xml:space="preserve"> строке 20</w:t>
      </w:r>
      <w:r w:rsidRPr="00F44A5F">
        <w:t xml:space="preserve"> отражается одиночное протяжение уличной водопроводной сети (без летних водопроводов), предназначенной для отпуска воды населению и бюджетофинансируемым организациям, на конец отчетного года. Уличной водопроводной сетью считается сеть трубопроводов, уложенных вдоль улиц, проездов, переулков, набережных и т.д. 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>строке 21</w:t>
      </w:r>
      <w:r w:rsidRPr="00F44A5F">
        <w:t xml:space="preserve"> отражается одиночное протяжение уличной канализационной сети, включая сборные и районные коллекторы (без главных коллекторов и присоединений) на конец года.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Уличной канализационной сетью считаются трубопроводы, уложенные вдоль улиц, проездов, переулков, набережных и других проездов населенного пункта, включая протяжение сборных коллекторов, но без главных коллекторов.Сборными коллекторами, которые должны быть отражены в протяжении уличной сети, являются трубопроводы, подключенные непосредственно через систему труб к главным коллекторам. Присоединения к уличной сети для подключения объектов к канализации (домовые присоединения, дворовая сеть, а также внутриквартальные сети) в общее протяжение уличной канализационной сети не включаются. 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По </w:t>
      </w:r>
      <w:r w:rsidRPr="00F44A5F">
        <w:rPr>
          <w:b/>
        </w:rPr>
        <w:t>строкам 18-21</w:t>
      </w:r>
      <w:r w:rsidRPr="00F44A5F">
        <w:t xml:space="preserve"> также учитываются арендованные мощности организациями.</w:t>
      </w:r>
    </w:p>
    <w:p w:rsidR="00F44A5F" w:rsidRPr="00F44A5F" w:rsidRDefault="00F44A5F" w:rsidP="00F44A5F">
      <w:pPr>
        <w:ind w:firstLine="709"/>
      </w:pPr>
      <w:r w:rsidRPr="00F44A5F">
        <w:t>По строкам 18-21 отражаются данные показателей сопоставимые с данными соответствующих показателей по формам 1-ТЕП, 1-водопровод и 1-канализация.</w:t>
      </w:r>
    </w:p>
    <w:p w:rsidR="00F44A5F" w:rsidRPr="00F44A5F" w:rsidRDefault="00F44A5F" w:rsidP="00F44A5F">
      <w:pPr>
        <w:keepNext/>
        <w:widowControl/>
        <w:tabs>
          <w:tab w:val="center" w:pos="5259"/>
          <w:tab w:val="left" w:pos="8505"/>
        </w:tabs>
        <w:ind w:firstLine="709"/>
        <w:jc w:val="center"/>
        <w:outlineLvl w:val="8"/>
        <w:rPr>
          <w:b/>
        </w:rPr>
      </w:pPr>
      <w:r w:rsidRPr="00F44A5F">
        <w:rPr>
          <w:b/>
        </w:rPr>
        <w:t>Учреждения социального обслуживания населения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 xml:space="preserve">строках 22-24.1 </w:t>
      </w:r>
      <w:r w:rsidRPr="00F44A5F">
        <w:t>приводятся сведения по расположенным на территории муниципального образования учреждениям – юридическим лицам и их обособленным подразделениям, осуществляющим полустационарное и стационарное обслуживание граждан пожилого возраста и инвалидов, независимо от форм собственности и организационно-правовой формы.</w:t>
      </w:r>
    </w:p>
    <w:p w:rsidR="00F44A5F" w:rsidRPr="00F44A5F" w:rsidRDefault="00F44A5F" w:rsidP="00F44A5F">
      <w:pPr>
        <w:widowControl/>
        <w:tabs>
          <w:tab w:val="left" w:pos="1515"/>
        </w:tabs>
        <w:autoSpaceDE w:val="0"/>
        <w:autoSpaceDN w:val="0"/>
        <w:ind w:firstLine="709"/>
      </w:pPr>
      <w:r w:rsidRPr="00F44A5F">
        <w:t xml:space="preserve">Включаются государственные учреждения (отделения) для граждан пожилого возраста и инвалидов, также учреждения, созданные предприятиями, производственными объединениями, акционерными обществами, благотворительными, общественными объединениями, религиозными и другими организациями </w:t>
      </w:r>
      <w:r w:rsidRPr="00F44A5F">
        <w:rPr>
          <w:b/>
        </w:rPr>
        <w:t>(</w:t>
      </w:r>
      <w:r w:rsidRPr="00F44A5F">
        <w:t>в соответствии с формой федерального статистического наблюдения №</w:t>
      </w:r>
      <w:r w:rsidRPr="00F44A5F">
        <w:rPr>
          <w:lang w:val="en-US"/>
        </w:rPr>
        <w:t> </w:t>
      </w:r>
      <w:r w:rsidRPr="00F44A5F">
        <w:t>3-собес (сводная) «Сведения о стационарных учреждениях социального обслуживания для граждан пожилого возраста и инвалидов (взрослых и детей)»).</w:t>
      </w:r>
    </w:p>
    <w:p w:rsidR="00F44A5F" w:rsidRPr="00F44A5F" w:rsidRDefault="00F44A5F" w:rsidP="00F44A5F">
      <w:pPr>
        <w:widowControl/>
        <w:tabs>
          <w:tab w:val="left" w:pos="1515"/>
        </w:tabs>
        <w:autoSpaceDE w:val="0"/>
        <w:autoSpaceDN w:val="0"/>
        <w:ind w:firstLine="709"/>
      </w:pPr>
      <w:r w:rsidRPr="00F44A5F">
        <w:t xml:space="preserve">Сведения о числе учреждений социальной помощи для лиц без определенного места жительства и занятий всех типов в разделе не учитываются. </w:t>
      </w:r>
    </w:p>
    <w:p w:rsidR="00F44A5F" w:rsidRPr="00F44A5F" w:rsidRDefault="00F44A5F" w:rsidP="00F44A5F">
      <w:pPr>
        <w:widowControl/>
        <w:tabs>
          <w:tab w:val="left" w:pos="1515"/>
          <w:tab w:val="left" w:pos="5760"/>
        </w:tabs>
        <w:autoSpaceDE w:val="0"/>
        <w:autoSpaceDN w:val="0"/>
        <w:ind w:firstLine="709"/>
      </w:pPr>
      <w:r w:rsidRPr="00F44A5F">
        <w:lastRenderedPageBreak/>
        <w:t xml:space="preserve">В </w:t>
      </w:r>
      <w:r w:rsidRPr="00F44A5F">
        <w:rPr>
          <w:b/>
        </w:rPr>
        <w:t xml:space="preserve">строках 25-29 </w:t>
      </w:r>
      <w:r w:rsidRPr="00F44A5F">
        <w:t>приводятся сведения об учреждениях социальной помощи для лиц пожилого возраста и инвалидов в соответствии с формой федерального статистического наблюдения № 6-собес «Сведения о социальном обслуживании граждан пожилого возраста и инвалидов».</w:t>
      </w:r>
    </w:p>
    <w:p w:rsidR="00F44A5F" w:rsidRPr="00F44A5F" w:rsidRDefault="00F44A5F" w:rsidP="00F44A5F">
      <w:pPr>
        <w:widowControl/>
        <w:tabs>
          <w:tab w:val="left" w:pos="1515"/>
          <w:tab w:val="left" w:pos="5760"/>
        </w:tabs>
        <w:autoSpaceDE w:val="0"/>
        <w:autoSpaceDN w:val="0"/>
        <w:ind w:firstLine="709"/>
      </w:pPr>
      <w:r w:rsidRPr="00F44A5F">
        <w:t xml:space="preserve">В </w:t>
      </w:r>
      <w:r w:rsidRPr="00F44A5F">
        <w:rPr>
          <w:b/>
        </w:rPr>
        <w:t xml:space="preserve">строке25 </w:t>
      </w:r>
      <w:r w:rsidRPr="00F44A5F">
        <w:t>учитывается общее число фактически действующих центров социального обслуживания для граждан пожилого возраста и инвалидов, являющихся собственностью субъектов Российской Федерации и находящихся в ведении исполнительных органов государственной власти этих субъектов Российской Федерации, а также являющихся собственностью муниципальных районов и городских округов, исполняющих переданные законом субъекта Российской Федерации государственные полномочия по социальному обслуживанию отдельных категорий населения. Центр социального обслуживания граждан пожилого возраста и инвалидов может не иметь созданных при нем отделений, а следовательно и мест в отделениях, но при этом может оказывать социальные услуги на дому. Общее число фактически действующих центров социального обслуживания для граждан пожилого возраста и инвалидов должно соответствовать строке 54 формы № 6-собес.</w:t>
      </w:r>
    </w:p>
    <w:p w:rsidR="00F44A5F" w:rsidRPr="00F44A5F" w:rsidRDefault="00F44A5F" w:rsidP="00F44A5F">
      <w:pPr>
        <w:widowControl/>
        <w:tabs>
          <w:tab w:val="left" w:pos="1515"/>
          <w:tab w:val="left" w:pos="5760"/>
        </w:tabs>
        <w:autoSpaceDE w:val="0"/>
        <w:autoSpaceDN w:val="0"/>
        <w:ind w:firstLine="709"/>
      </w:pPr>
      <w:r w:rsidRPr="00F44A5F">
        <w:t xml:space="preserve">В </w:t>
      </w:r>
      <w:r w:rsidRPr="00F44A5F">
        <w:rPr>
          <w:b/>
        </w:rPr>
        <w:t xml:space="preserve">строках 25.1, 25.2 и 25.3 </w:t>
      </w:r>
      <w:r w:rsidRPr="00F44A5F">
        <w:t xml:space="preserve">учитывается число фактически действующих отделений: временного проживания, дневного пребывания и прочих, созданных при центрах социального обслуживания. При этом, если отделение, созданное при центре социального обслуживания, обслуживает население </w:t>
      </w:r>
      <w:r w:rsidRPr="00F44A5F">
        <w:rPr>
          <w:b/>
        </w:rPr>
        <w:t>на дому</w:t>
      </w:r>
      <w:r w:rsidRPr="00F44A5F">
        <w:t xml:space="preserve">, то такое отделение следует учитывать в </w:t>
      </w:r>
      <w:r w:rsidRPr="00F44A5F">
        <w:rPr>
          <w:b/>
        </w:rPr>
        <w:t>строке 26</w:t>
      </w:r>
      <w:r w:rsidRPr="00F44A5F">
        <w:t xml:space="preserve">. Число фактически действующих отделений должно соответствовать строкам 55, 56 и 57 формы </w:t>
      </w:r>
      <w:r w:rsidRPr="00F44A5F">
        <w:br/>
        <w:t xml:space="preserve">№ 6-собес. </w:t>
      </w:r>
    </w:p>
    <w:p w:rsidR="00F44A5F" w:rsidRPr="00F44A5F" w:rsidRDefault="00F44A5F" w:rsidP="00F44A5F">
      <w:pPr>
        <w:widowControl/>
        <w:tabs>
          <w:tab w:val="left" w:pos="1515"/>
          <w:tab w:val="left" w:pos="5760"/>
        </w:tabs>
        <w:autoSpaceDE w:val="0"/>
        <w:autoSpaceDN w:val="0"/>
        <w:ind w:firstLine="709"/>
      </w:pPr>
      <w:r w:rsidRPr="00F44A5F">
        <w:t xml:space="preserve">В </w:t>
      </w:r>
      <w:r w:rsidRPr="00F44A5F">
        <w:rPr>
          <w:b/>
        </w:rPr>
        <w:t xml:space="preserve">строках 25.4, 25.5 и 25.6 </w:t>
      </w:r>
      <w:r w:rsidRPr="00F44A5F">
        <w:t>учитывается число фактически созданных мест в действующих отделениях: временного проживания, дневного пребывания и прочих. Число фактически созданных мест должно соответствовать строкам 58, 59 и 60 формы № 6-собес.</w:t>
      </w:r>
    </w:p>
    <w:p w:rsidR="00F44A5F" w:rsidRPr="00F44A5F" w:rsidRDefault="00F44A5F" w:rsidP="00F44A5F">
      <w:pPr>
        <w:widowControl/>
        <w:tabs>
          <w:tab w:val="left" w:pos="1515"/>
          <w:tab w:val="left" w:pos="5760"/>
        </w:tabs>
        <w:autoSpaceDE w:val="0"/>
        <w:autoSpaceDN w:val="0"/>
        <w:ind w:firstLine="709"/>
      </w:pPr>
      <w:r w:rsidRPr="00F44A5F">
        <w:t xml:space="preserve">В </w:t>
      </w:r>
      <w:r w:rsidRPr="00F44A5F">
        <w:rPr>
          <w:b/>
        </w:rPr>
        <w:t xml:space="preserve">строках 25.7, 25.8 и 25.9 </w:t>
      </w:r>
      <w:r w:rsidRPr="00F44A5F">
        <w:t>учитывается общая численность граждан пожилого возраста и инвалидов, обслуженных за весь отчетный период действующими отделениями: временного проживания, дневного пребывания и прочими. Общая численность граждан пожилого возраста и инвалидов, обслуженных действующими отделениями, должна соответствовать строкам 61, 62 и 63 формы № 6-собес.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 xml:space="preserve">строке 26 </w:t>
      </w:r>
      <w:r w:rsidRPr="00F44A5F">
        <w:t xml:space="preserve">учитывается общее число фактически действующих отделений социального обслуживания на дому граждан пожилого возраста и инвалидов, независимо от того, где они созданы: в центрах социального обслуживания, при стационарных учреждениях социального обслуживания граждан пожилого возраста и инвалидов или при исполнительных органах государственной власти субъектов Российской Федерации, исполняющих функции по социальной защите населения. Общее число фактически действующих отделений социального обслуживания на дому граждан пожилого возраста и инвалидов должно соответствовать строке 01б формы № 6-собес. 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 xml:space="preserve">строке 27 </w:t>
      </w:r>
      <w:r w:rsidRPr="00F44A5F">
        <w:t>учитывается численность лиц пожилого возраста и инвалидов, обслуженных за год отделениями социального обслуживания на дому бесплатно и на условиях частичной или полной платы. Ранее учитывалась численность лиц пожилого возраста и инвалидов, обслуживаемых отделениями социального обслуживания на дому по состоянию на 1 января отчетного года. Численность лиц пожилого возраста и инвалидов, обслуженных отделениями социального обслуживания на дому, должна соответствовать строке 02 формы № 6-собес.</w:t>
      </w:r>
    </w:p>
    <w:p w:rsidR="00F44A5F" w:rsidRPr="00F44A5F" w:rsidRDefault="00F44A5F" w:rsidP="00F44A5F">
      <w:pPr>
        <w:widowControl/>
        <w:ind w:firstLine="709"/>
      </w:pPr>
      <w:r w:rsidRPr="00F44A5F">
        <w:rPr>
          <w:b/>
        </w:rPr>
        <w:t xml:space="preserve">Встроке 28 </w:t>
      </w:r>
      <w:r w:rsidRPr="00F44A5F">
        <w:t xml:space="preserve"> учитываются все фактически действующие специализированные отделения социально-медицинского обслуживания на дому граждан пожилого возраста и инвалидов, независимо от того, где они созданы: в центрах социального обслуживания или при исполнительных органах государственной власти субъектов Российской Федерации, исполняющих функции по социальной защите населения. К специализированным относятся отделения социального обслуживания на дому, имеющие в штате медицинских сестер. Общее число фактически действующих специализированных отделений социально-медицинского обслуживания на дому граждан пожилого возраста и инвалидов должно соответствовать строке 24 формы № 6-собес. 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>строке 29</w:t>
      </w:r>
      <w:r w:rsidRPr="00F44A5F">
        <w:t xml:space="preserve"> учитывается численность лиц пожилого возраста и инвалидов, обслуженных за год специализированными отделениями социально-медицинского обслуживания на дому </w:t>
      </w:r>
      <w:r w:rsidRPr="00F44A5F">
        <w:lastRenderedPageBreak/>
        <w:t>бесплатно и на условиях частичной или полной платы. Ранее учитывалась численность лиц пожилого возраста и инвалидов, обслуживаемых специализированными отделениями социально-медицинского обслуживания на дому по состоянию на 1 января отчетного года. Численность лиц пожилого возраста и инвалидов, обслуженных специализированными отделениями социально-медицинского обслуживания на дому, должна соответствовать строке 25 формы № 6-собес.</w:t>
      </w:r>
    </w:p>
    <w:p w:rsidR="00F44A5F" w:rsidRPr="00F44A5F" w:rsidRDefault="00F44A5F" w:rsidP="00F44A5F">
      <w:pPr>
        <w:widowControl/>
        <w:ind w:firstLine="709"/>
      </w:pPr>
      <w:r w:rsidRPr="00F44A5F">
        <w:t>При этом, если вышеперечисленные учреждения (строки 25-29) расположены в одном муниципальном образовании, а обслуживают граждан, проживающих в других муниципальных образованиях, то численность таких обслуженных граждан учитывается по тому муниципальному образованию, в котором они проживают и получают социальное обслуживание на дому.</w:t>
      </w:r>
    </w:p>
    <w:p w:rsidR="00F44A5F" w:rsidRPr="00F44A5F" w:rsidRDefault="00F44A5F" w:rsidP="00F44A5F">
      <w:pPr>
        <w:keepNext/>
        <w:widowControl/>
        <w:ind w:firstLine="709"/>
        <w:jc w:val="center"/>
        <w:outlineLvl w:val="8"/>
        <w:rPr>
          <w:b/>
        </w:rPr>
      </w:pPr>
      <w:r w:rsidRPr="00F44A5F">
        <w:rPr>
          <w:b/>
        </w:rPr>
        <w:t>Общеобразовательные организации</w:t>
      </w:r>
    </w:p>
    <w:p w:rsidR="00F44A5F" w:rsidRPr="00F44A5F" w:rsidRDefault="00F44A5F" w:rsidP="00F44A5F">
      <w:pPr>
        <w:widowControl/>
        <w:ind w:firstLine="709"/>
      </w:pPr>
      <w:r w:rsidRPr="00F44A5F">
        <w:t>К общеобразовательным организациям относятся образовательные организации, осуществляющие образовательную деятельность по образовательным программам начального общего, основного общего и (или) среднего общего образования. В части образовательных программ дошкольного образования общеобразовательные организации раздел не заполняют.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 xml:space="preserve">строках 30 и 30.1 </w:t>
      </w:r>
      <w:r w:rsidRPr="00F44A5F">
        <w:t>приводятся данные по государственным, муниципальным и частным общеобразовательным организациям.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>строке 31</w:t>
      </w:r>
      <w:r w:rsidRPr="00F44A5F">
        <w:t xml:space="preserve"> приводится численность обучающихся общеобразовательных организаций с учетом обособленных подразделений.</w:t>
      </w:r>
    </w:p>
    <w:p w:rsidR="00F44A5F" w:rsidRPr="00F44A5F" w:rsidRDefault="00F44A5F" w:rsidP="00F44A5F">
      <w:pPr>
        <w:widowControl/>
        <w:ind w:firstLine="709"/>
      </w:pPr>
      <w:r w:rsidRPr="00F44A5F">
        <w:t>Учету подлежат самостоятельные общеобразовательные организации, а также обособленные подразделения государственной, муниципальной и частной форм собственности.</w:t>
      </w:r>
    </w:p>
    <w:p w:rsidR="00F44A5F" w:rsidRPr="00F44A5F" w:rsidRDefault="00F44A5F" w:rsidP="00F44A5F">
      <w:pPr>
        <w:widowControl/>
        <w:ind w:firstLine="709"/>
        <w:rPr>
          <w:b/>
        </w:rPr>
      </w:pPr>
      <w:r w:rsidRPr="00F44A5F">
        <w:t xml:space="preserve">По общеобразовательным организациям, находящимся на капитальном ремонте, заполняется только </w:t>
      </w:r>
      <w:r w:rsidRPr="00F44A5F">
        <w:rPr>
          <w:b/>
        </w:rPr>
        <w:t>строка 30</w:t>
      </w:r>
      <w:r w:rsidRPr="00F44A5F">
        <w:t xml:space="preserve"> (</w:t>
      </w:r>
      <w:r w:rsidRPr="00F44A5F">
        <w:rPr>
          <w:b/>
        </w:rPr>
        <w:t xml:space="preserve">строка 31 </w:t>
      </w:r>
      <w:r w:rsidRPr="00F44A5F">
        <w:t xml:space="preserve">не заполняется), по обособленным подразделениям общеобразовательных организаций, находящихся на капитальном ремонте заполняется только </w:t>
      </w:r>
      <w:r w:rsidRPr="00F44A5F">
        <w:rPr>
          <w:b/>
        </w:rPr>
        <w:t>строка 30.1.</w:t>
      </w:r>
    </w:p>
    <w:p w:rsidR="00F44A5F" w:rsidRPr="00F44A5F" w:rsidRDefault="00F44A5F" w:rsidP="00F44A5F">
      <w:pPr>
        <w:keepNext/>
        <w:widowControl/>
        <w:ind w:firstLine="709"/>
        <w:jc w:val="center"/>
        <w:outlineLvl w:val="8"/>
        <w:rPr>
          <w:b/>
        </w:rPr>
      </w:pPr>
      <w:r w:rsidRPr="00F44A5F">
        <w:rPr>
          <w:b/>
        </w:rPr>
        <w:t>Организации здравоохранения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По </w:t>
      </w:r>
      <w:r w:rsidRPr="00F44A5F">
        <w:rPr>
          <w:b/>
        </w:rPr>
        <w:t>строке 32</w:t>
      </w:r>
      <w:r w:rsidRPr="00F44A5F">
        <w:t xml:space="preserve"> заполняются сведения о числе лечебно-профилактических организаций - юридических лицах и их обособленных структурных подразделениях системы Министерства здравоохранения Российской Федерации, других министерств и ведомств, негосударственных лечебно-профилактических организаций, включая число микропредприятий, расположенных на территории муниципального образования, имеющих лицензию на осуществление медицинской деятельности и оказывающих услуги по медицинской помощи населению. Сведения о числе немедицинских организаций, имеющих в своей структуре медицинские подразделения, а также по индивидуальным предпринимателям не включаются.</w:t>
      </w:r>
    </w:p>
    <w:p w:rsidR="00F44A5F" w:rsidRPr="00F44A5F" w:rsidRDefault="00F44A5F" w:rsidP="00F44A5F">
      <w:pPr>
        <w:widowControl/>
        <w:ind w:firstLine="709"/>
      </w:pPr>
      <w:r w:rsidRPr="00F44A5F">
        <w:t>Показываются все лечебно-профилактические организации и их обособленные структурные подразделения: участковые больницы, районные больницы, амбулатории, фельдшерско-акушерские пункты, фельдшерские пункты, здравпункты, филиалы, расположенные на территории муниципального образования. Если медицинская организация (юридическое лицо) зарегистрирована на территории отчитывающегося муниципального образования, но имеет подразделение, филиал в другом муниципальном образовании, тогда каждая медицинская организация будет учитываться по месту расположения того муниципального образования, на территории которого она расположена.</w:t>
      </w:r>
    </w:p>
    <w:p w:rsidR="00F44A5F" w:rsidRPr="00F44A5F" w:rsidRDefault="00F44A5F" w:rsidP="00F44A5F">
      <w:pPr>
        <w:widowControl/>
        <w:ind w:firstLine="709"/>
      </w:pPr>
      <w:r w:rsidRPr="00F44A5F">
        <w:t>Структурные подразделения, отделения, кабинеты медицинской организации находящиеся в одном и том же здании не учитываются, поскольку учитывается сама медицинская организация.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Отнесение медицинской организации к лечебно-профилактической определяется согласно п.1 (п.1.1.-1.18.) и п.2 (п. 2.1 в части центров медицинской профилактики и медицины катастроф при наличии лицензии на оказание медицинской помощи в амбулаторных или  стационарных условиях) номенклатуры медицинских организаций, утвержденной приказом Минздрава России от 6 августа 2013г. № 529н «Об утверждении номенклатуры медицинских организаций». Передвижные подразделения (амбулатории, фельдшерско-акушерские пункты, фельдшерские пункты) не учитываются. </w:t>
      </w:r>
    </w:p>
    <w:p w:rsidR="00F44A5F" w:rsidRPr="00F44A5F" w:rsidRDefault="00F44A5F" w:rsidP="00F44A5F">
      <w:pPr>
        <w:widowControl/>
        <w:ind w:firstLine="709"/>
      </w:pPr>
      <w:r w:rsidRPr="00F44A5F">
        <w:lastRenderedPageBreak/>
        <w:t>Санаторно-курортные организации в раздел «Организации здравоохранения» не включаются, так как они показываются в строке 45 раздела «Коллективные средства размещения».</w:t>
      </w:r>
    </w:p>
    <w:p w:rsidR="00F44A5F" w:rsidRPr="00F44A5F" w:rsidRDefault="00F44A5F" w:rsidP="00F44A5F">
      <w:pPr>
        <w:widowControl/>
        <w:ind w:firstLine="709"/>
        <w:jc w:val="center"/>
        <w:rPr>
          <w:b/>
        </w:rPr>
      </w:pPr>
      <w:r w:rsidRPr="00F44A5F">
        <w:rPr>
          <w:b/>
        </w:rPr>
        <w:t xml:space="preserve">Организации культуры </w:t>
      </w:r>
    </w:p>
    <w:p w:rsidR="00F44A5F" w:rsidRPr="00F44A5F" w:rsidRDefault="00F44A5F" w:rsidP="00F44A5F">
      <w:pPr>
        <w:widowControl/>
        <w:autoSpaceDE w:val="0"/>
        <w:autoSpaceDN w:val="0"/>
        <w:ind w:firstLine="709"/>
      </w:pPr>
      <w:r w:rsidRPr="00F44A5F">
        <w:t>Учету подлежат самостоятельные организации культуры (юридические лица), а также обособленные подразделения всех форм собственности.</w:t>
      </w:r>
    </w:p>
    <w:p w:rsidR="00F44A5F" w:rsidRPr="00F44A5F" w:rsidRDefault="00F44A5F" w:rsidP="00F44A5F">
      <w:pPr>
        <w:widowControl/>
        <w:ind w:firstLine="709"/>
        <w:rPr>
          <w:strike/>
        </w:rPr>
      </w:pPr>
      <w:r w:rsidRPr="00F44A5F">
        <w:rPr>
          <w:b/>
        </w:rPr>
        <w:t xml:space="preserve">В строках 33-40 </w:t>
      </w:r>
      <w:r w:rsidRPr="00F44A5F">
        <w:t xml:space="preserve">информация </w:t>
      </w:r>
      <w:r w:rsidRPr="00F44A5F">
        <w:rPr>
          <w:i/>
        </w:rPr>
        <w:t xml:space="preserve">в части числа </w:t>
      </w:r>
      <w:r w:rsidRPr="00F44A5F">
        <w:t xml:space="preserve">организаций должна корреспондироваться с данными соответствующих форм федерального статистического наблюдения, т.е. быть больше либо равна им. </w:t>
      </w:r>
    </w:p>
    <w:p w:rsidR="00F44A5F" w:rsidRPr="00F44A5F" w:rsidRDefault="00F44A5F" w:rsidP="00F44A5F">
      <w:pPr>
        <w:widowControl/>
        <w:ind w:firstLine="709"/>
      </w:pPr>
      <w:r w:rsidRPr="00F44A5F">
        <w:rPr>
          <w:i/>
        </w:rPr>
        <w:t xml:space="preserve">По персоналу </w:t>
      </w:r>
      <w:r w:rsidRPr="00F44A5F">
        <w:t>организаций культуры приводится численность работников списочного состава на конец отчетного года без внешних совместителей и работавших по договорам  гражданско-правового характера.</w:t>
      </w:r>
    </w:p>
    <w:p w:rsidR="00F44A5F" w:rsidRPr="00F44A5F" w:rsidRDefault="00F44A5F" w:rsidP="00F44A5F">
      <w:pPr>
        <w:widowControl/>
        <w:ind w:firstLine="709"/>
      </w:pPr>
      <w:r w:rsidRPr="00F44A5F">
        <w:rPr>
          <w:b/>
        </w:rPr>
        <w:t>В списочную численность работников</w:t>
      </w:r>
      <w:r w:rsidRPr="00F44A5F">
        <w:t xml:space="preserve"> включаются наемные работники, работавшие по трудовому договору и выполнявшие постоянную, временную или сезонную работу один день и более, а также работавшие собственники организаций, получавшие заработную плату в данной организации. В списочной численности учитываются как фактически работающие (в т.ч. принятые на работу с испытательным сроком; принятые для замещения отсутствующих работников ввиду болезни, отпуска по беременности и родам, отпуска по уходу за ребенком), так и отсутствующие на работе по каким-либо причинам (находившиеся в ежегодных и дополнительных отпусках; в служебных командировках, если за ними сохраняется заработная плата в данной организации; не явившиеся на работу по болезни, в связи с выполнением государственных или общественных обязанностей; обучающиеся в образовательных организациях, аспирантурах, находящиеся в учебном отпуске с сохранением полностью или частично заработной платы и др.); принятые на работу на неполный рабочий день или неполную рабочую неделю, а также принятые на половину ставки (оклада) в соответствии с трудовым договором или штатным расписанием. В списочной численности указанные работники учитываются за каждый календарный день как целые единицы, включая нерабочие дни недели, обусловленные при приеме на работу.</w:t>
      </w:r>
    </w:p>
    <w:p w:rsidR="00F44A5F" w:rsidRPr="00F44A5F" w:rsidRDefault="00F44A5F" w:rsidP="00F44A5F">
      <w:pPr>
        <w:widowControl/>
        <w:ind w:firstLine="709"/>
      </w:pPr>
      <w:r w:rsidRPr="00F44A5F">
        <w:t>В</w:t>
      </w:r>
      <w:r w:rsidRPr="00F44A5F">
        <w:rPr>
          <w:b/>
        </w:rPr>
        <w:t xml:space="preserve"> строке 33 </w:t>
      </w:r>
      <w:r w:rsidRPr="00F44A5F">
        <w:t xml:space="preserve">показывается число организаций культурно-досугового типа (клубов, домов и дворцов культуры, домов творческих работников, ученых, молодежи, учителя, национальных культурных центров и других видов досуговых организаций) – юридические лица, в </w:t>
      </w:r>
      <w:r w:rsidRPr="00F44A5F">
        <w:rPr>
          <w:b/>
        </w:rPr>
        <w:t>строке 33.1</w:t>
      </w:r>
      <w:r w:rsidRPr="00F44A5F">
        <w:t xml:space="preserve"> – число обособленных подразделений.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>строке 33.2</w:t>
      </w:r>
      <w:r w:rsidRPr="00F44A5F">
        <w:t xml:space="preserve"> показывается численность работников (в </w:t>
      </w:r>
      <w:r w:rsidRPr="00F44A5F">
        <w:rPr>
          <w:b/>
        </w:rPr>
        <w:t xml:space="preserve">строке 33.3 </w:t>
      </w:r>
      <w:r w:rsidRPr="00F44A5F">
        <w:t>– соответственно специалистов культурно-досуговой деятельности) организаций культурно-досугового типа, учтенных в строках 33 и 33.1.</w:t>
      </w:r>
    </w:p>
    <w:p w:rsidR="00F44A5F" w:rsidRPr="00F44A5F" w:rsidRDefault="00F44A5F" w:rsidP="00F44A5F">
      <w:pPr>
        <w:widowControl/>
        <w:ind w:firstLine="709"/>
        <w:rPr>
          <w:strike/>
        </w:rPr>
      </w:pPr>
      <w:r w:rsidRPr="00F44A5F">
        <w:t>В</w:t>
      </w:r>
      <w:r w:rsidRPr="00F44A5F">
        <w:rPr>
          <w:b/>
        </w:rPr>
        <w:t xml:space="preserve"> строке 34 </w:t>
      </w:r>
      <w:r w:rsidRPr="00F44A5F">
        <w:t xml:space="preserve">приводятся данные об общедоступных, научных и специальных библиотеках – юридических лицах, в </w:t>
      </w:r>
      <w:r w:rsidRPr="00F44A5F">
        <w:rPr>
          <w:b/>
        </w:rPr>
        <w:t>строке 34.1</w:t>
      </w:r>
      <w:r w:rsidRPr="00F44A5F">
        <w:t xml:space="preserve"> – число обособленных подразделений. 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>строке 34.2</w:t>
      </w:r>
      <w:r w:rsidRPr="00F44A5F">
        <w:t xml:space="preserve"> показывается численность работников (в </w:t>
      </w:r>
      <w:r w:rsidRPr="00F44A5F">
        <w:rPr>
          <w:b/>
        </w:rPr>
        <w:t>строке 34.3</w:t>
      </w:r>
      <w:r w:rsidRPr="00F44A5F">
        <w:t xml:space="preserve"> – соответственно библиотечных работников) библиотек, учтенных в строках 34 и 34.1.</w:t>
      </w:r>
    </w:p>
    <w:p w:rsidR="00F44A5F" w:rsidRPr="00F44A5F" w:rsidRDefault="00F44A5F" w:rsidP="00F44A5F">
      <w:pPr>
        <w:widowControl/>
        <w:ind w:firstLine="709"/>
      </w:pPr>
      <w:r w:rsidRPr="00F44A5F">
        <w:t>В</w:t>
      </w:r>
      <w:r w:rsidRPr="00F44A5F">
        <w:rPr>
          <w:b/>
        </w:rPr>
        <w:t xml:space="preserve"> строке 35 </w:t>
      </w:r>
      <w:r w:rsidRPr="00F44A5F">
        <w:t xml:space="preserve">показывается число музеев (выставочных залов, галерей, действующих на правах музеев) – юридических лиц, в </w:t>
      </w:r>
      <w:r w:rsidRPr="00F44A5F">
        <w:rPr>
          <w:b/>
        </w:rPr>
        <w:t>строке 35.1</w:t>
      </w:r>
      <w:r w:rsidRPr="00F44A5F">
        <w:t xml:space="preserve"> – число обособленных подразделений. 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>строке35.2</w:t>
      </w:r>
      <w:r w:rsidRPr="00F44A5F">
        <w:t xml:space="preserve"> показывается численность работников (в </w:t>
      </w:r>
      <w:r w:rsidRPr="00F44A5F">
        <w:rPr>
          <w:b/>
        </w:rPr>
        <w:t>строке 35.3</w:t>
      </w:r>
      <w:r w:rsidRPr="00F44A5F">
        <w:t xml:space="preserve"> – соответственно научных сотрудников и экскурсоводов) музеев, учтенных в строках 35 и 35.1.</w:t>
      </w:r>
    </w:p>
    <w:p w:rsidR="00F44A5F" w:rsidRPr="00F44A5F" w:rsidRDefault="00F44A5F" w:rsidP="00F44A5F">
      <w:pPr>
        <w:widowControl/>
        <w:ind w:firstLine="709"/>
      </w:pPr>
      <w:r w:rsidRPr="00F44A5F">
        <w:t>В</w:t>
      </w:r>
      <w:r w:rsidRPr="00F44A5F">
        <w:rPr>
          <w:b/>
        </w:rPr>
        <w:t xml:space="preserve"> строке 40 </w:t>
      </w:r>
      <w:r w:rsidRPr="00F44A5F">
        <w:t xml:space="preserve">показывается число детских музыкальных, художественных, хореографических школ и школ искусств – юридических лиц, в </w:t>
      </w:r>
      <w:r w:rsidRPr="00F44A5F">
        <w:rPr>
          <w:b/>
        </w:rPr>
        <w:t xml:space="preserve">строке 40.1 </w:t>
      </w:r>
      <w:r w:rsidRPr="00F44A5F">
        <w:t xml:space="preserve">– число обособленных подразделений. 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>строке40.2</w:t>
      </w:r>
      <w:r w:rsidRPr="00F44A5F">
        <w:t xml:space="preserve"> показывается численность работников (в </w:t>
      </w:r>
      <w:r w:rsidRPr="00F44A5F">
        <w:rPr>
          <w:b/>
        </w:rPr>
        <w:t>строке 40.3</w:t>
      </w:r>
      <w:r w:rsidRPr="00F44A5F">
        <w:t xml:space="preserve"> – соответственно преподавателей) детских музыкальных, художественных, хореографических школ и школ искусств, учтенных в строках 40 и 40.1.</w:t>
      </w:r>
    </w:p>
    <w:p w:rsidR="00F44A5F" w:rsidRPr="00F44A5F" w:rsidRDefault="00F44A5F" w:rsidP="00F44A5F">
      <w:pPr>
        <w:keepNext/>
        <w:widowControl/>
        <w:ind w:firstLine="709"/>
        <w:jc w:val="center"/>
        <w:outlineLvl w:val="8"/>
        <w:rPr>
          <w:b/>
        </w:rPr>
      </w:pPr>
      <w:r w:rsidRPr="00F44A5F">
        <w:rPr>
          <w:b/>
        </w:rPr>
        <w:t>Организация охраны общественного порядка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 xml:space="preserve">строке 41 </w:t>
      </w:r>
      <w:r w:rsidRPr="00F44A5F">
        <w:t>показываются только органы охраны общественного порядка, которые финансируются за счет средств местных бюджетов.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 xml:space="preserve">строке 42 </w:t>
      </w:r>
      <w:r w:rsidRPr="00F44A5F">
        <w:t>показываются добровольные народные дружины, отделы казачьего войска и другие формирования, существующие на добровольной основе.</w:t>
      </w:r>
    </w:p>
    <w:p w:rsidR="00F44A5F" w:rsidRPr="00F44A5F" w:rsidRDefault="00F44A5F" w:rsidP="00F44A5F">
      <w:pPr>
        <w:keepNext/>
        <w:widowControl/>
        <w:ind w:firstLine="709"/>
        <w:jc w:val="center"/>
        <w:outlineLvl w:val="8"/>
        <w:rPr>
          <w:b/>
        </w:rPr>
      </w:pPr>
      <w:r w:rsidRPr="00F44A5F">
        <w:rPr>
          <w:b/>
        </w:rPr>
        <w:lastRenderedPageBreak/>
        <w:t>Инвестиции в основной капитал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По </w:t>
      </w:r>
      <w:r w:rsidRPr="00F44A5F">
        <w:rPr>
          <w:b/>
        </w:rPr>
        <w:t xml:space="preserve">строке 43 </w:t>
      </w:r>
      <w:r w:rsidRPr="00F44A5F">
        <w:t>отражаются инвестиции в основной капитал, производимые за счет бюджета муниципального образования (в части новых и приобретенных по импорту основных средств): затраты на строительство, реконструкцию (включая расширение и модернизацию) объектов, которые приводят к увеличению их первоначальной стоимости, приобретение машин, оборудования, транспортных средств, производственного и хозяйственного инвентаря, бухгалтерский учет которых осуществляется в порядке, установленном для учета вложений во внеоборотные активы, на формирование рабочего, продуктивного и племенного стада, насаждение и выращивание многолетних культур, инвестиции в объекты интеллектуальной собственности: произведения науки, литературы и искусства, программное обеспечение и базы данных для ЭВМ, изобретения, полезные модели, промышленные образцы, селекционные достижения, произведенные нематериальные поисковые затраты.</w:t>
      </w:r>
    </w:p>
    <w:p w:rsidR="00F44A5F" w:rsidRPr="00F44A5F" w:rsidRDefault="00F44A5F" w:rsidP="00F44A5F">
      <w:pPr>
        <w:widowControl/>
        <w:ind w:firstLine="709"/>
      </w:pPr>
      <w:r w:rsidRPr="00F44A5F">
        <w:t>Данные приводятся без налога на добавленную стоимость.</w:t>
      </w:r>
    </w:p>
    <w:p w:rsidR="00F44A5F" w:rsidRPr="00F44A5F" w:rsidRDefault="00F44A5F" w:rsidP="00F44A5F">
      <w:pPr>
        <w:widowControl/>
        <w:ind w:firstLine="709"/>
      </w:pPr>
      <w:r w:rsidRPr="00F44A5F">
        <w:t>Затраты на приобретение машин, оборудования, транспортных средств, квартир в объектах жилого фонда, зданий и сооружений, числившихся ранее на балансе у других юридических лиц и у физических лиц (кроме приобретенных по импорту), объектов незавершенного строительства по этой строке не отражаются.</w:t>
      </w:r>
    </w:p>
    <w:p w:rsidR="00F44A5F" w:rsidRPr="00F44A5F" w:rsidRDefault="00F44A5F" w:rsidP="00F44A5F">
      <w:pPr>
        <w:widowControl/>
        <w:ind w:firstLine="709"/>
      </w:pPr>
      <w:r w:rsidRPr="00F44A5F">
        <w:t>Затраты на строительные и проектно-изыскательские работы включаются в размере фактически выполненного объема (независимо от момента их оплаты) на основании документа (справки) о стоимости выполненных работ (затрат), подписанного заказчиком и организацией - исполнителем работ. В затраты на строительные работы также включается стоимость материалов заказчиков, используемых строительной организацией при производстве работ в отчетном периоде и не нашедших отражение в справке о стоимости выполненных работ, подписанной заказчиком и подрядчиком (исполнителем работ).</w:t>
      </w:r>
    </w:p>
    <w:p w:rsidR="00F44A5F" w:rsidRPr="00F44A5F" w:rsidRDefault="00F44A5F" w:rsidP="00F44A5F">
      <w:pPr>
        <w:widowControl/>
        <w:ind w:firstLine="709"/>
      </w:pPr>
      <w:r w:rsidRPr="00F44A5F">
        <w:t>Затраты на приобретение машин, оборудования, транспортных средств, производственного и хозяйственного инвентаря отражаются в фактических ценах, учитывающих их приобретение (включая стоимость услуг посреднических организаций), транспортные и заготовительно-складские расходы, после их поступления на место назначения и оприходования заказчиком (получателем), в случае приобретения импортного оборудования – после момента смены собственника (по условиям контракта).</w:t>
      </w:r>
    </w:p>
    <w:p w:rsidR="00F44A5F" w:rsidRPr="00F44A5F" w:rsidRDefault="00F44A5F" w:rsidP="00F44A5F">
      <w:pPr>
        <w:widowControl/>
        <w:ind w:firstLine="709"/>
      </w:pPr>
      <w:r w:rsidRPr="00F44A5F">
        <w:t>Если расчеты за выполненные работы (услуги) производились в иностранной валюте, то эти объемы пересчитываются в рубли по курсу, установленному Банком России на момент выполнения работ (услуг). Расходы на покупку машин, оборудования, других основных средств, произведенные в иностранной валюте, пересчитываются в рубли по курсу, установленному на дату принятия грузовой таможенной декларации к таможенному оформлению, моменту перехода границы или после момента смены собственника (по условиям контракта).</w:t>
      </w:r>
    </w:p>
    <w:p w:rsidR="00F44A5F" w:rsidRPr="00F44A5F" w:rsidRDefault="00F44A5F" w:rsidP="00F44A5F">
      <w:pPr>
        <w:widowControl/>
        <w:ind w:firstLine="709"/>
        <w:rPr>
          <w:b/>
        </w:rPr>
      </w:pPr>
      <w:r w:rsidRPr="00F44A5F">
        <w:t xml:space="preserve">В случаях, если по условиям договора лизинга лизинговое имущество учитывается на балансе лизингополучателя, то его стоимость включается лизингополучателем в инвестиции в основной капитал и отражается в </w:t>
      </w:r>
      <w:r w:rsidRPr="00F44A5F">
        <w:rPr>
          <w:b/>
        </w:rPr>
        <w:t>строке 43.</w:t>
      </w:r>
    </w:p>
    <w:p w:rsidR="009C3D14" w:rsidRDefault="009C3D14" w:rsidP="00F44A5F">
      <w:pPr>
        <w:widowControl/>
        <w:ind w:firstLine="709"/>
        <w:jc w:val="center"/>
        <w:rPr>
          <w:b/>
        </w:rPr>
      </w:pPr>
    </w:p>
    <w:p w:rsidR="009C3D14" w:rsidRDefault="009C3D14" w:rsidP="00F44A5F">
      <w:pPr>
        <w:widowControl/>
        <w:ind w:firstLine="709"/>
        <w:jc w:val="center"/>
        <w:rPr>
          <w:b/>
        </w:rPr>
      </w:pPr>
    </w:p>
    <w:p w:rsidR="009C3D14" w:rsidRDefault="009C3D14" w:rsidP="00F44A5F">
      <w:pPr>
        <w:widowControl/>
        <w:ind w:firstLine="709"/>
        <w:jc w:val="center"/>
        <w:rPr>
          <w:b/>
        </w:rPr>
      </w:pPr>
    </w:p>
    <w:p w:rsidR="00F44A5F" w:rsidRPr="00F44A5F" w:rsidRDefault="00F44A5F" w:rsidP="00F44A5F">
      <w:pPr>
        <w:widowControl/>
        <w:ind w:firstLine="709"/>
        <w:jc w:val="center"/>
        <w:rPr>
          <w:b/>
        </w:rPr>
      </w:pPr>
      <w:r w:rsidRPr="00F44A5F">
        <w:rPr>
          <w:b/>
        </w:rPr>
        <w:t>Ввод жилья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 xml:space="preserve">строке44 </w:t>
      </w:r>
      <w:r w:rsidRPr="00F44A5F">
        <w:t>отражается общая площадь жилых помещений во введенных жилых и нежилых зданиях, построенных в отчетном периоде на территории муниципального образования: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- организациями-застройщиками (юридическими лицами), независимо от их местонахождения, которым органами местного самоуправления муниципальных образований (поселений, муниципальных районов, городских округов) были выданы и оформлены в установленном порядке «Разрешения на ввод объекта в эксплуатацию» на завершенные строительством жилые дома, а также на жилые помещения в составе нежилых зданий; </w:t>
      </w:r>
    </w:p>
    <w:p w:rsidR="00F44A5F" w:rsidRPr="00F44A5F" w:rsidRDefault="00F44A5F" w:rsidP="00F44A5F">
      <w:pPr>
        <w:widowControl/>
        <w:ind w:firstLine="709"/>
      </w:pPr>
      <w:r w:rsidRPr="00F44A5F">
        <w:t>- населением за счет собственных и привлеченных средств.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>строке44.1</w:t>
      </w:r>
      <w:r w:rsidRPr="00F44A5F">
        <w:t xml:space="preserve"> из строки 44 выделяется общая площадь завершенных индивидуальных жилых домов, построенных населением за счет собственных и привлеченных средств. </w:t>
      </w:r>
    </w:p>
    <w:p w:rsidR="00F44A5F" w:rsidRPr="00F44A5F" w:rsidRDefault="00F44A5F" w:rsidP="00F44A5F">
      <w:pPr>
        <w:widowControl/>
        <w:ind w:firstLine="709"/>
      </w:pPr>
      <w:r w:rsidRPr="00F44A5F">
        <w:lastRenderedPageBreak/>
        <w:t xml:space="preserve">В </w:t>
      </w:r>
      <w:r w:rsidRPr="00F44A5F">
        <w:rPr>
          <w:b/>
        </w:rPr>
        <w:t>строках 44 и 44.1</w:t>
      </w:r>
      <w:r w:rsidRPr="00F44A5F">
        <w:t xml:space="preserve"> учитывается общая площадь жилых помещений во введенных жилых домах за счет строительства и прирост площадей за счет реконструкции. Сведения о жилых домах, в которых были выполнены работы по капитальному ремонту, по строкам 44 и 44.1 не отражаются.</w:t>
      </w:r>
    </w:p>
    <w:p w:rsidR="00F44A5F" w:rsidRPr="00F44A5F" w:rsidRDefault="00F44A5F" w:rsidP="00F44A5F">
      <w:pPr>
        <w:widowControl/>
        <w:ind w:firstLine="709"/>
      </w:pPr>
      <w:r w:rsidRPr="00F44A5F">
        <w:rPr>
          <w:b/>
        </w:rPr>
        <w:t>Общая площадь введенных жилых домов</w:t>
      </w:r>
      <w:r w:rsidRPr="00F44A5F">
        <w:t xml:space="preserve"> определяется как сумма площадей всех частей жилых помещений, включая площадь помещений вспомогательного использования, предназначенных для удовлетворения гражданами бытовых и иных нужд, связанных с их проживанием в жилом помещении, площадей лоджий, балконов, веранд, террас, подсчитываемых с соответствующими понижающими коэффициентами, а также жилых и вспомогательных помещений в индивидуальных жилых домах. К помещениям вспомогательного использования относятся кухни, передние, холлы, внутриквартирные коридоры, ванные или душевые, кладовые или хозяйственные встроенные шкафы. В домах-интернатах для престарелых и инвалидов, ветеранов, специальных домах для одиноких престарелых, детских домах к подсобным помещениям относятся столовые, буфеты, клубы, читальни, спортивные залы, приемные пункты бытового обслуживания и медицинского обслуживания.</w:t>
      </w:r>
    </w:p>
    <w:p w:rsidR="00F44A5F" w:rsidRPr="00F44A5F" w:rsidRDefault="00F44A5F" w:rsidP="00F44A5F">
      <w:pPr>
        <w:widowControl/>
        <w:ind w:firstLine="709"/>
      </w:pPr>
      <w:r w:rsidRPr="00F44A5F">
        <w:t>В общую площадь введенных жилых домов не входит площадь вестибюлей, тамбуров, лестничных клеток, лифтовых холлов, общих коридоров, а также площадь в жилых домах, предназначенная для встроенно-пристроенных помещений.</w:t>
      </w:r>
    </w:p>
    <w:p w:rsidR="00F44A5F" w:rsidRPr="00F44A5F" w:rsidRDefault="00F44A5F" w:rsidP="00F44A5F">
      <w:pPr>
        <w:keepNext/>
        <w:widowControl/>
        <w:ind w:firstLine="709"/>
        <w:jc w:val="center"/>
        <w:outlineLvl w:val="8"/>
        <w:rPr>
          <w:b/>
        </w:rPr>
      </w:pPr>
      <w:r w:rsidRPr="00F44A5F">
        <w:rPr>
          <w:b/>
        </w:rPr>
        <w:t>Коллективные средства размещения</w:t>
      </w:r>
    </w:p>
    <w:p w:rsidR="00F44A5F" w:rsidRPr="00F44A5F" w:rsidRDefault="00F44A5F" w:rsidP="00F44A5F">
      <w:pPr>
        <w:widowControl/>
        <w:ind w:firstLine="709"/>
      </w:pPr>
      <w:r w:rsidRPr="00F44A5F">
        <w:t>В данном разделе заполняются сведения по всем расположенным на территории муниципального образования коллективным средствам размещения - юридическим лицам, гражданам, осуществляющим предпринимательскую деятельность без образования юридического лица (индивидуальным предпринимателям), предоставляющим услуги гостиниц и аналогичных им коллективных средств размещения (гостиницы, меблированные комнаты, мотели, пансионаты, хостелы) и специализированных коллективных средств размещения (санатории, курортные отели, санатории-профилактории, дома отдыха, базы отдыха, кемпинги, туристские базы, дебаркадеры).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 xml:space="preserve">строке 45 </w:t>
      </w:r>
      <w:r w:rsidRPr="00F44A5F">
        <w:t xml:space="preserve">показывается общее число действующих по состоянию на 31 декабря отчетного года на территории муниципального образования коллективных средств размещения. 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 xml:space="preserve">строке 45.1 </w:t>
      </w:r>
      <w:r w:rsidRPr="00F44A5F">
        <w:t>показывается число мест в коллективных средствах размещения. По гостиницам и аналогичным им коллективным средствам размещения показывается число мест, числящихся по инвентарным данным на конец отчетного года. По специализированным коллективным средствам размещения показывается число мест/коек по состоянию на месяц (день) их максимального развертывания.</w:t>
      </w:r>
    </w:p>
    <w:p w:rsidR="00F44A5F" w:rsidRPr="00F44A5F" w:rsidRDefault="00F44A5F" w:rsidP="00F44A5F">
      <w:pPr>
        <w:keepNext/>
        <w:widowControl/>
        <w:ind w:firstLine="709"/>
        <w:jc w:val="center"/>
        <w:outlineLvl w:val="8"/>
        <w:rPr>
          <w:b/>
        </w:rPr>
      </w:pPr>
      <w:r w:rsidRPr="00F44A5F">
        <w:rPr>
          <w:b/>
        </w:rPr>
        <w:t xml:space="preserve">Почтовая и телефонная связь 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 xml:space="preserve">строке 46 </w:t>
      </w:r>
      <w:r w:rsidRPr="00F44A5F">
        <w:t>показывается число сельских населенных пунктов, обслуживаемых почтовой связью (отделениями почтовой связи или их структурными подразделениями, находящимися на территории населенного пункта, передвижными отделениями связи, внештатными работниками почтовой связи, почтальонами).</w:t>
      </w:r>
    </w:p>
    <w:p w:rsidR="00F44A5F" w:rsidRPr="00F44A5F" w:rsidRDefault="00F44A5F" w:rsidP="00F44A5F">
      <w:pPr>
        <w:widowControl/>
        <w:ind w:firstLine="709"/>
      </w:pPr>
      <w:r w:rsidRPr="00F44A5F">
        <w:t xml:space="preserve">В </w:t>
      </w:r>
      <w:r w:rsidRPr="00F44A5F">
        <w:rPr>
          <w:b/>
        </w:rPr>
        <w:t xml:space="preserve">строке 47 </w:t>
      </w:r>
      <w:r w:rsidRPr="00F44A5F">
        <w:t>указывается число сельских населенных пунктов, имеющих телефонную связь на базе проводных технологий (фиксированная телефонная связь (телефон, таксофон).</w:t>
      </w:r>
    </w:p>
    <w:p w:rsidR="00F44A5F" w:rsidRPr="00F44A5F" w:rsidRDefault="00F44A5F" w:rsidP="00F44A5F">
      <w:pPr>
        <w:widowControl/>
        <w:ind w:firstLine="709"/>
        <w:rPr>
          <w:sz w:val="2"/>
        </w:rPr>
      </w:pPr>
    </w:p>
    <w:p w:rsidR="00F44A5F" w:rsidRPr="00F44A5F" w:rsidRDefault="00F44A5F" w:rsidP="00F44A5F">
      <w:pPr>
        <w:widowControl/>
        <w:spacing w:before="20" w:after="20"/>
        <w:jc w:val="center"/>
        <w:rPr>
          <w:b/>
        </w:rPr>
      </w:pPr>
    </w:p>
    <w:p w:rsidR="00F44A5F" w:rsidRPr="00F44A5F" w:rsidRDefault="00F44A5F" w:rsidP="00F44A5F">
      <w:pPr>
        <w:widowControl/>
        <w:spacing w:before="20" w:after="20"/>
        <w:jc w:val="center"/>
        <w:rPr>
          <w:b/>
        </w:rPr>
      </w:pPr>
      <w:r w:rsidRPr="00F44A5F">
        <w:rPr>
          <w:b/>
        </w:rPr>
        <w:t xml:space="preserve">Контроль строк формы федерального статистического наблюдения </w:t>
      </w:r>
      <w:r w:rsidRPr="00F44A5F">
        <w:rPr>
          <w:b/>
        </w:rPr>
        <w:br/>
        <w:t>№ 1-МО «Сведения об объектах инфраструктуры муниципального образования»</w:t>
      </w:r>
    </w:p>
    <w:p w:rsidR="00F44A5F" w:rsidRPr="00F44A5F" w:rsidRDefault="00F44A5F" w:rsidP="00F44A5F">
      <w:pPr>
        <w:widowControl/>
        <w:spacing w:before="20" w:after="20"/>
        <w:jc w:val="center"/>
        <w:rPr>
          <w:b/>
          <w:sz w:val="12"/>
        </w:rPr>
      </w:pPr>
    </w:p>
    <w:p w:rsidR="00F44A5F" w:rsidRPr="00F44A5F" w:rsidRDefault="00F44A5F" w:rsidP="00F44A5F">
      <w:pPr>
        <w:widowControl/>
        <w:spacing w:before="20" w:after="20"/>
        <w:jc w:val="left"/>
      </w:pPr>
      <w:r w:rsidRPr="00F44A5F">
        <w:t>Гр. 4 &gt; гр. 5 (для всех строк)</w:t>
      </w:r>
    </w:p>
    <w:p w:rsidR="00F44A5F" w:rsidRPr="00F44A5F" w:rsidRDefault="00F44A5F" w:rsidP="00F44A5F">
      <w:pPr>
        <w:keepNext/>
        <w:widowControl/>
        <w:spacing w:line="300" w:lineRule="exact"/>
        <w:jc w:val="left"/>
        <w:outlineLvl w:val="8"/>
        <w:rPr>
          <w:b/>
        </w:rPr>
      </w:pPr>
      <w:r w:rsidRPr="00F44A5F">
        <w:rPr>
          <w:b/>
        </w:rPr>
        <w:t>Территория</w:t>
      </w:r>
    </w:p>
    <w:p w:rsidR="00F44A5F" w:rsidRPr="00F44A5F" w:rsidRDefault="00F44A5F" w:rsidP="00F44A5F">
      <w:pPr>
        <w:widowControl/>
        <w:spacing w:line="240" w:lineRule="exact"/>
        <w:jc w:val="left"/>
      </w:pPr>
      <w:r w:rsidRPr="00F44A5F">
        <w:t>Строка 1 гр.4 &gt; 0</w:t>
      </w:r>
    </w:p>
    <w:p w:rsidR="00F44A5F" w:rsidRPr="00F44A5F" w:rsidRDefault="00F44A5F" w:rsidP="00F44A5F">
      <w:pPr>
        <w:widowControl/>
        <w:spacing w:line="240" w:lineRule="exact"/>
        <w:jc w:val="left"/>
      </w:pPr>
      <w:r w:rsidRPr="00F44A5F">
        <w:t>Строка 1 гр.5 ≥ 0 (тип муниципального образования 13)</w:t>
      </w:r>
    </w:p>
    <w:p w:rsidR="00F44A5F" w:rsidRPr="00F44A5F" w:rsidRDefault="00F44A5F" w:rsidP="00F44A5F">
      <w:pPr>
        <w:keepNext/>
        <w:widowControl/>
        <w:spacing w:line="300" w:lineRule="exact"/>
        <w:jc w:val="left"/>
        <w:outlineLvl w:val="8"/>
        <w:rPr>
          <w:b/>
        </w:rPr>
      </w:pPr>
      <w:r w:rsidRPr="00F44A5F">
        <w:rPr>
          <w:b/>
        </w:rPr>
        <w:t>Объекты бытового обслуживания</w:t>
      </w:r>
    </w:p>
    <w:p w:rsidR="00F44A5F" w:rsidRPr="00F44A5F" w:rsidRDefault="00F44A5F" w:rsidP="00F44A5F">
      <w:pPr>
        <w:widowControl/>
        <w:spacing w:line="240" w:lineRule="exact"/>
        <w:jc w:val="left"/>
      </w:pPr>
      <w:r w:rsidRPr="00F44A5F">
        <w:t>Строка 2 = сумме строк 2.1, 2.2, 2.3, 2.4, 2.5, 2.6, 2.7, 2.8, 2.9, 2.10, 2.11, 2.12, 2.13</w:t>
      </w:r>
    </w:p>
    <w:p w:rsidR="00F44A5F" w:rsidRPr="00F44A5F" w:rsidRDefault="00F44A5F" w:rsidP="00F44A5F">
      <w:pPr>
        <w:widowControl/>
        <w:spacing w:line="240" w:lineRule="exact"/>
        <w:ind w:left="708" w:hanging="708"/>
        <w:jc w:val="left"/>
      </w:pPr>
      <w:r w:rsidRPr="00F44A5F">
        <w:t>Если строка 2.9 ≠ 0, то строка 2.9.1 ≠ 0 и наоборот</w:t>
      </w:r>
    </w:p>
    <w:p w:rsidR="00F44A5F" w:rsidRPr="00F44A5F" w:rsidRDefault="00F44A5F" w:rsidP="00F44A5F">
      <w:pPr>
        <w:widowControl/>
        <w:spacing w:line="240" w:lineRule="exact"/>
        <w:ind w:left="708" w:hanging="708"/>
        <w:jc w:val="left"/>
      </w:pPr>
      <w:r w:rsidRPr="00F44A5F">
        <w:t>Если строка 2.10 ≠ 0, то строка 2.10.1 ≠ 0 и наоборот</w:t>
      </w:r>
    </w:p>
    <w:p w:rsidR="00F44A5F" w:rsidRPr="00F44A5F" w:rsidRDefault="00F44A5F" w:rsidP="00F44A5F">
      <w:pPr>
        <w:widowControl/>
        <w:spacing w:line="240" w:lineRule="exact"/>
        <w:ind w:left="709" w:hanging="709"/>
        <w:jc w:val="left"/>
      </w:pPr>
      <w:r w:rsidRPr="00F44A5F">
        <w:t>Строка 3 = сумме строк 3.1-3.10</w:t>
      </w:r>
    </w:p>
    <w:p w:rsidR="00F44A5F" w:rsidRPr="00F44A5F" w:rsidRDefault="00F44A5F" w:rsidP="00F44A5F">
      <w:pPr>
        <w:keepNext/>
        <w:widowControl/>
        <w:spacing w:line="240" w:lineRule="exact"/>
        <w:jc w:val="left"/>
        <w:outlineLvl w:val="3"/>
        <w:rPr>
          <w:b/>
        </w:rPr>
      </w:pPr>
      <w:r w:rsidRPr="00F44A5F">
        <w:rPr>
          <w:b/>
        </w:rPr>
        <w:lastRenderedPageBreak/>
        <w:t>Объекты розничной торговли и общественного питания</w:t>
      </w:r>
    </w:p>
    <w:p w:rsidR="00F44A5F" w:rsidRPr="00F44A5F" w:rsidRDefault="00F44A5F" w:rsidP="00F44A5F">
      <w:pPr>
        <w:widowControl/>
        <w:spacing w:line="240" w:lineRule="exact"/>
        <w:ind w:left="708" w:hanging="708"/>
        <w:jc w:val="left"/>
      </w:pPr>
      <w:r w:rsidRPr="00F44A5F">
        <w:t>Строка 4.1 = сумме строк 4.2, 4.3, 4.4, 4.5, 4.6, 4.7, 4.8</w:t>
      </w:r>
    </w:p>
    <w:p w:rsidR="00F44A5F" w:rsidRPr="00F44A5F" w:rsidRDefault="00F44A5F" w:rsidP="00F44A5F">
      <w:pPr>
        <w:widowControl/>
        <w:spacing w:line="240" w:lineRule="exact"/>
        <w:ind w:left="708" w:hanging="708"/>
        <w:jc w:val="left"/>
      </w:pPr>
      <w:r w:rsidRPr="00F44A5F">
        <w:t>Строка 4.1 ≥ строке 4.9</w:t>
      </w:r>
    </w:p>
    <w:p w:rsidR="00F44A5F" w:rsidRPr="00F44A5F" w:rsidRDefault="00F44A5F" w:rsidP="00F44A5F">
      <w:pPr>
        <w:widowControl/>
        <w:spacing w:line="240" w:lineRule="exact"/>
        <w:ind w:left="708" w:hanging="708"/>
        <w:jc w:val="left"/>
      </w:pPr>
      <w:r w:rsidRPr="00F44A5F">
        <w:t>Если строка 4.1 ≠ 0, то строка 4.1.1 ≠ 0</w:t>
      </w:r>
    </w:p>
    <w:p w:rsidR="00F44A5F" w:rsidRPr="00F44A5F" w:rsidRDefault="00F44A5F" w:rsidP="00F44A5F">
      <w:pPr>
        <w:widowControl/>
        <w:spacing w:line="240" w:lineRule="exact"/>
        <w:ind w:left="708" w:hanging="708"/>
        <w:jc w:val="left"/>
      </w:pPr>
      <w:r w:rsidRPr="00F44A5F">
        <w:t>Строка 4.1.1 = сумме строк 4.2.1, 4.3.1, 4.4.1, 4.5.1, 4.6.1, 4.7.1, 4.8.1</w:t>
      </w:r>
    </w:p>
    <w:p w:rsidR="00F44A5F" w:rsidRPr="00F44A5F" w:rsidRDefault="00A3692B" w:rsidP="00F44A5F">
      <w:pPr>
        <w:widowControl/>
        <w:spacing w:line="240" w:lineRule="exact"/>
        <w:ind w:left="708" w:hanging="708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130175</wp:posOffset>
                </wp:positionV>
                <wp:extent cx="304800" cy="1981200"/>
                <wp:effectExtent l="0" t="0" r="19050" b="190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1981200"/>
                        </a:xfrm>
                        <a:prstGeom prst="rightBrace">
                          <a:avLst>
                            <a:gd name="adj1" fmla="val 2784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margin-left:292.5pt;margin-top:10.25pt;width:24pt;height:1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" adj="925"/>
            </w:pict>
          </mc:Fallback>
        </mc:AlternateContent>
      </w:r>
      <w:r w:rsidR="00F44A5F" w:rsidRPr="00F44A5F">
        <w:t>Строка 4.1.1 ≥ строке 4.9.1</w:t>
      </w:r>
    </w:p>
    <w:p w:rsidR="00F44A5F" w:rsidRPr="00F44A5F" w:rsidRDefault="00F44A5F" w:rsidP="00F44A5F">
      <w:pPr>
        <w:widowControl/>
        <w:spacing w:line="240" w:lineRule="exact"/>
        <w:ind w:left="708" w:hanging="708"/>
        <w:jc w:val="left"/>
      </w:pPr>
      <w:r w:rsidRPr="00F44A5F">
        <w:t xml:space="preserve">Если строка 4.2 ≠ 0, то строка 4.2.1 ≠ 0  </w:t>
      </w:r>
    </w:p>
    <w:p w:rsidR="00F44A5F" w:rsidRPr="00F44A5F" w:rsidRDefault="00F44A5F" w:rsidP="00F44A5F">
      <w:pPr>
        <w:widowControl/>
        <w:spacing w:line="240" w:lineRule="exact"/>
        <w:ind w:left="708" w:hanging="708"/>
        <w:jc w:val="left"/>
      </w:pPr>
      <w:r w:rsidRPr="00F44A5F">
        <w:t xml:space="preserve">Если строка 4.3 ≠ 0, то строка 4.3.1 ≠ 0 </w:t>
      </w:r>
    </w:p>
    <w:p w:rsidR="00F44A5F" w:rsidRPr="00F44A5F" w:rsidRDefault="00F44A5F" w:rsidP="00F44A5F">
      <w:pPr>
        <w:widowControl/>
        <w:spacing w:line="240" w:lineRule="exact"/>
        <w:ind w:left="708" w:hanging="708"/>
        <w:jc w:val="left"/>
      </w:pPr>
      <w:r w:rsidRPr="00F44A5F">
        <w:t xml:space="preserve">Если строка 4.4 ≠ 0, то строка 4.4.1 ≠ 0 </w:t>
      </w:r>
    </w:p>
    <w:p w:rsidR="00F44A5F" w:rsidRPr="00F44A5F" w:rsidRDefault="00F44A5F" w:rsidP="00F44A5F">
      <w:pPr>
        <w:widowControl/>
        <w:spacing w:line="240" w:lineRule="exact"/>
        <w:ind w:left="708" w:hanging="708"/>
        <w:jc w:val="left"/>
      </w:pPr>
      <w:r w:rsidRPr="00F44A5F">
        <w:t>Если строка 4.5 ≠ 0, то строка 4.5.1 ≠ 0</w:t>
      </w:r>
    </w:p>
    <w:p w:rsidR="00F44A5F" w:rsidRPr="00F44A5F" w:rsidRDefault="00F44A5F" w:rsidP="00F44A5F">
      <w:pPr>
        <w:widowControl/>
        <w:spacing w:line="240" w:lineRule="exact"/>
        <w:ind w:left="708" w:hanging="708"/>
        <w:jc w:val="left"/>
      </w:pPr>
      <w:r w:rsidRPr="00F44A5F">
        <w:t xml:space="preserve">Если строка 4.6 ≠ 0, то строка 4.6.1 ≠ 0 </w:t>
      </w:r>
    </w:p>
    <w:p w:rsidR="00F44A5F" w:rsidRPr="00F44A5F" w:rsidRDefault="00F44A5F" w:rsidP="00F44A5F">
      <w:pPr>
        <w:widowControl/>
        <w:spacing w:line="240" w:lineRule="exact"/>
        <w:ind w:left="708" w:hanging="708"/>
        <w:jc w:val="left"/>
        <w:rPr>
          <w:szCs w:val="24"/>
        </w:rPr>
      </w:pPr>
      <w:r w:rsidRPr="00F44A5F">
        <w:t xml:space="preserve">Если строка 4.7 ≠ 0, то строка 4.7.1 ≠ 0 </w:t>
      </w:r>
    </w:p>
    <w:p w:rsidR="00F44A5F" w:rsidRPr="00F44A5F" w:rsidRDefault="00F44A5F" w:rsidP="00F44A5F">
      <w:pPr>
        <w:widowControl/>
        <w:spacing w:line="240" w:lineRule="exact"/>
        <w:ind w:left="709" w:hanging="709"/>
        <w:jc w:val="left"/>
      </w:pPr>
      <w:r w:rsidRPr="00F44A5F">
        <w:t>Если строка 4.8 ≠ 0, то строка 4.8.1 ≠ 0                                           и наоборот</w:t>
      </w:r>
    </w:p>
    <w:p w:rsidR="00F44A5F" w:rsidRPr="00F44A5F" w:rsidRDefault="00F44A5F" w:rsidP="00F44A5F">
      <w:pPr>
        <w:widowControl/>
        <w:spacing w:line="240" w:lineRule="exact"/>
        <w:ind w:left="709" w:hanging="709"/>
        <w:jc w:val="left"/>
      </w:pPr>
      <w:r w:rsidRPr="00F44A5F">
        <w:t xml:space="preserve">Если строка 4.9 ≠ 0, то строка 4.9.1 ≠ 0 </w:t>
      </w:r>
    </w:p>
    <w:p w:rsidR="00F44A5F" w:rsidRPr="00F44A5F" w:rsidRDefault="00F44A5F" w:rsidP="00F44A5F">
      <w:pPr>
        <w:widowControl/>
        <w:spacing w:line="240" w:lineRule="exact"/>
        <w:ind w:left="709" w:hanging="709"/>
        <w:jc w:val="left"/>
      </w:pPr>
      <w:r w:rsidRPr="00F44A5F">
        <w:t>Если строка 4.10 ≠ 0, то строка 4.10.1 ≠ 0</w:t>
      </w:r>
    </w:p>
    <w:p w:rsidR="00F44A5F" w:rsidRPr="00F44A5F" w:rsidRDefault="00F44A5F" w:rsidP="00F44A5F">
      <w:pPr>
        <w:widowControl/>
        <w:spacing w:line="240" w:lineRule="exact"/>
        <w:ind w:left="709" w:hanging="709"/>
        <w:jc w:val="left"/>
      </w:pPr>
      <w:r w:rsidRPr="00F44A5F">
        <w:t>Если строка 4.12 ≠ 0, то строка 4.12.1 ≠ 0</w:t>
      </w:r>
    </w:p>
    <w:p w:rsidR="00F44A5F" w:rsidRPr="00F44A5F" w:rsidRDefault="00F44A5F" w:rsidP="00F44A5F">
      <w:pPr>
        <w:widowControl/>
        <w:spacing w:line="240" w:lineRule="exact"/>
        <w:ind w:left="708" w:hanging="708"/>
        <w:jc w:val="left"/>
      </w:pPr>
      <w:r w:rsidRPr="00F44A5F">
        <w:t xml:space="preserve">Если строка 4.14 ≠ 0, то строки 4.14.1 ≠ 0, 4.14.2 ≠ 0 </w:t>
      </w:r>
    </w:p>
    <w:p w:rsidR="00F44A5F" w:rsidRPr="00F44A5F" w:rsidRDefault="00F44A5F" w:rsidP="00F44A5F">
      <w:pPr>
        <w:widowControl/>
        <w:spacing w:line="240" w:lineRule="exact"/>
        <w:ind w:left="708" w:hanging="708"/>
        <w:jc w:val="left"/>
      </w:pPr>
      <w:r w:rsidRPr="00F44A5F">
        <w:t>Если строка 4.15 ≠ 0, то строки 4.15.1 ≠ 0, 4.15.2 ≠ 0</w:t>
      </w:r>
    </w:p>
    <w:p w:rsidR="00F44A5F" w:rsidRPr="00F44A5F" w:rsidRDefault="00F44A5F" w:rsidP="00F44A5F">
      <w:pPr>
        <w:widowControl/>
        <w:spacing w:line="240" w:lineRule="exact"/>
        <w:ind w:left="708" w:hanging="708"/>
        <w:jc w:val="left"/>
      </w:pPr>
      <w:r w:rsidRPr="00F44A5F">
        <w:t>Если строка 4.16 ≠ 0, то строки 4.16.1 ≠ 0, 4.16.2 ≠ 0</w:t>
      </w:r>
    </w:p>
    <w:p w:rsidR="00F44A5F" w:rsidRPr="00F44A5F" w:rsidRDefault="00F44A5F" w:rsidP="00F44A5F">
      <w:pPr>
        <w:keepNext/>
        <w:widowControl/>
        <w:spacing w:line="240" w:lineRule="exact"/>
        <w:jc w:val="left"/>
        <w:outlineLvl w:val="3"/>
        <w:rPr>
          <w:rFonts w:eastAsia="Arial Unicode MS"/>
          <w:b/>
        </w:rPr>
      </w:pPr>
      <w:r w:rsidRPr="00F44A5F">
        <w:rPr>
          <w:b/>
        </w:rPr>
        <w:t>Спортивные сооружения</w:t>
      </w:r>
    </w:p>
    <w:p w:rsidR="00F44A5F" w:rsidRPr="00F44A5F" w:rsidRDefault="00F44A5F" w:rsidP="00F44A5F">
      <w:pPr>
        <w:widowControl/>
        <w:spacing w:before="20" w:line="240" w:lineRule="exact"/>
        <w:ind w:left="709" w:hanging="709"/>
        <w:jc w:val="left"/>
      </w:pPr>
      <w:r w:rsidRPr="00F44A5F">
        <w:t>Строка 5 ≥ строке 5.1</w:t>
      </w:r>
    </w:p>
    <w:p w:rsidR="00F44A5F" w:rsidRPr="00F44A5F" w:rsidRDefault="00F44A5F" w:rsidP="00F44A5F">
      <w:pPr>
        <w:widowControl/>
        <w:spacing w:line="240" w:lineRule="exact"/>
        <w:ind w:left="708" w:hanging="708"/>
        <w:jc w:val="left"/>
      </w:pPr>
      <w:r w:rsidRPr="00F44A5F">
        <w:t>Строка 5 ≥ сумме строк 5.2, 5.3, 5.4, 5.5</w:t>
      </w:r>
    </w:p>
    <w:p w:rsidR="00F44A5F" w:rsidRPr="00F44A5F" w:rsidRDefault="00F44A5F" w:rsidP="00F44A5F">
      <w:pPr>
        <w:widowControl/>
        <w:spacing w:line="240" w:lineRule="exact"/>
        <w:ind w:left="708" w:hanging="708"/>
        <w:jc w:val="left"/>
      </w:pPr>
      <w:r w:rsidRPr="00F44A5F">
        <w:t>Строка 5.1 ≥ сумме строк 5.2.1, 5.3.1, 5.4.1, 5.5.1</w:t>
      </w:r>
    </w:p>
    <w:p w:rsidR="00F44A5F" w:rsidRPr="00F44A5F" w:rsidRDefault="00F44A5F" w:rsidP="00F44A5F">
      <w:pPr>
        <w:widowControl/>
        <w:spacing w:line="240" w:lineRule="exact"/>
        <w:ind w:left="708" w:hanging="708"/>
        <w:jc w:val="left"/>
      </w:pPr>
      <w:r w:rsidRPr="00F44A5F">
        <w:t>Строка 5.2 ≥ строке 5.2.1</w:t>
      </w:r>
    </w:p>
    <w:p w:rsidR="00F44A5F" w:rsidRPr="00F44A5F" w:rsidRDefault="00F44A5F" w:rsidP="00F44A5F">
      <w:pPr>
        <w:widowControl/>
        <w:spacing w:line="240" w:lineRule="exact"/>
        <w:ind w:left="708" w:hanging="708"/>
        <w:jc w:val="left"/>
      </w:pPr>
      <w:r w:rsidRPr="00F44A5F">
        <w:t>Строка 5.3 ≥ строке 5.3.1</w:t>
      </w:r>
    </w:p>
    <w:p w:rsidR="00F44A5F" w:rsidRPr="00F44A5F" w:rsidRDefault="00F44A5F" w:rsidP="00F44A5F">
      <w:pPr>
        <w:widowControl/>
        <w:spacing w:line="240" w:lineRule="exact"/>
        <w:ind w:left="708" w:hanging="708"/>
        <w:jc w:val="left"/>
      </w:pPr>
      <w:r w:rsidRPr="00F44A5F">
        <w:t>Строка 5.4 ≥ строке 5.4.1</w:t>
      </w:r>
    </w:p>
    <w:p w:rsidR="00F44A5F" w:rsidRPr="00F44A5F" w:rsidRDefault="00F44A5F" w:rsidP="00F44A5F">
      <w:pPr>
        <w:widowControl/>
        <w:spacing w:line="240" w:lineRule="exact"/>
        <w:ind w:left="708" w:hanging="708"/>
        <w:jc w:val="left"/>
      </w:pPr>
      <w:r w:rsidRPr="00F44A5F">
        <w:t>Строка 5.5 ≥ строке 5.5.1</w:t>
      </w:r>
    </w:p>
    <w:p w:rsidR="00F44A5F" w:rsidRPr="00F44A5F" w:rsidRDefault="00F44A5F" w:rsidP="00F44A5F">
      <w:pPr>
        <w:widowControl/>
        <w:spacing w:line="240" w:lineRule="exact"/>
        <w:ind w:left="708" w:hanging="708"/>
        <w:jc w:val="left"/>
      </w:pPr>
      <w:r w:rsidRPr="00F44A5F">
        <w:t>Строка 6 ≥ строке 6.1</w:t>
      </w:r>
    </w:p>
    <w:p w:rsidR="00F44A5F" w:rsidRPr="00F44A5F" w:rsidRDefault="00F44A5F" w:rsidP="00F44A5F">
      <w:pPr>
        <w:widowControl/>
        <w:spacing w:line="240" w:lineRule="exact"/>
        <w:ind w:left="708" w:hanging="708"/>
        <w:jc w:val="left"/>
      </w:pPr>
      <w:r w:rsidRPr="00F44A5F">
        <w:t>Если строки 6 ≠ 0 и 6.1 ≠ 0, то строка 7 ≠ 0</w:t>
      </w:r>
    </w:p>
    <w:p w:rsidR="00F44A5F" w:rsidRPr="00F44A5F" w:rsidRDefault="00F44A5F" w:rsidP="00F44A5F">
      <w:pPr>
        <w:keepNext/>
        <w:widowControl/>
        <w:spacing w:line="300" w:lineRule="exact"/>
        <w:jc w:val="left"/>
        <w:outlineLvl w:val="8"/>
        <w:rPr>
          <w:b/>
        </w:rPr>
      </w:pPr>
      <w:r w:rsidRPr="00F44A5F">
        <w:rPr>
          <w:b/>
        </w:rPr>
        <w:t>Объекты по утилизации и обезвреживанию отходов</w:t>
      </w:r>
    </w:p>
    <w:p w:rsidR="00F44A5F" w:rsidRPr="00F44A5F" w:rsidRDefault="00F44A5F" w:rsidP="00F44A5F">
      <w:pPr>
        <w:widowControl/>
        <w:tabs>
          <w:tab w:val="left" w:pos="993"/>
        </w:tabs>
        <w:spacing w:before="20" w:line="240" w:lineRule="exact"/>
        <w:ind w:left="709" w:hanging="709"/>
      </w:pPr>
      <w:r w:rsidRPr="00F44A5F">
        <w:t>Строка 8 ≥ строке 8.1</w:t>
      </w:r>
    </w:p>
    <w:p w:rsidR="00F44A5F" w:rsidRPr="00F44A5F" w:rsidRDefault="00F44A5F" w:rsidP="00F44A5F">
      <w:pPr>
        <w:keepNext/>
        <w:widowControl/>
        <w:spacing w:line="240" w:lineRule="exact"/>
        <w:jc w:val="left"/>
        <w:outlineLvl w:val="3"/>
        <w:rPr>
          <w:b/>
        </w:rPr>
      </w:pPr>
      <w:r w:rsidRPr="00F44A5F">
        <w:rPr>
          <w:b/>
        </w:rPr>
        <w:t>Коммунальная сфера</w:t>
      </w:r>
    </w:p>
    <w:p w:rsidR="00F44A5F" w:rsidRPr="00F44A5F" w:rsidRDefault="00F44A5F" w:rsidP="00F44A5F">
      <w:pPr>
        <w:widowControl/>
        <w:spacing w:before="20" w:line="240" w:lineRule="exact"/>
        <w:ind w:left="709" w:hanging="709"/>
        <w:jc w:val="left"/>
      </w:pPr>
      <w:r w:rsidRPr="00F44A5F">
        <w:t>Строка 9 ≥ строке 9.1</w:t>
      </w:r>
    </w:p>
    <w:p w:rsidR="00F44A5F" w:rsidRPr="00F44A5F" w:rsidRDefault="00F44A5F" w:rsidP="00F44A5F">
      <w:pPr>
        <w:widowControl/>
        <w:spacing w:line="240" w:lineRule="exact"/>
        <w:ind w:left="709" w:hanging="709"/>
        <w:jc w:val="left"/>
      </w:pPr>
      <w:r w:rsidRPr="00F44A5F">
        <w:t>Строка 16 ≥ строке 16.1</w:t>
      </w:r>
    </w:p>
    <w:p w:rsidR="00F44A5F" w:rsidRPr="00F44A5F" w:rsidRDefault="00F44A5F" w:rsidP="00F44A5F">
      <w:pPr>
        <w:widowControl/>
        <w:spacing w:line="240" w:lineRule="exact"/>
        <w:ind w:left="709" w:hanging="709"/>
        <w:jc w:val="left"/>
      </w:pPr>
      <w:r w:rsidRPr="00F44A5F">
        <w:t>Строка 16 ≥ строке 16.2</w:t>
      </w:r>
    </w:p>
    <w:p w:rsidR="00F44A5F" w:rsidRPr="00F44A5F" w:rsidRDefault="00F44A5F" w:rsidP="00F44A5F">
      <w:pPr>
        <w:widowControl/>
        <w:spacing w:before="20" w:line="240" w:lineRule="exact"/>
        <w:ind w:left="709" w:hanging="709"/>
        <w:jc w:val="left"/>
      </w:pPr>
      <w:r w:rsidRPr="00F44A5F">
        <w:t>Строка 18 ≥ строке 18.1</w:t>
      </w:r>
    </w:p>
    <w:p w:rsidR="00F44A5F" w:rsidRPr="00F44A5F" w:rsidRDefault="00F44A5F" w:rsidP="00F44A5F">
      <w:pPr>
        <w:widowControl/>
        <w:spacing w:line="240" w:lineRule="exact"/>
        <w:ind w:left="709" w:hanging="709"/>
        <w:jc w:val="left"/>
      </w:pPr>
      <w:r w:rsidRPr="00F44A5F">
        <w:t>Строка 19 ≥ строке 19.1</w:t>
      </w:r>
    </w:p>
    <w:p w:rsidR="00F44A5F" w:rsidRPr="00F44A5F" w:rsidRDefault="00F44A5F" w:rsidP="00F44A5F">
      <w:pPr>
        <w:widowControl/>
        <w:spacing w:line="240" w:lineRule="exact"/>
        <w:ind w:left="709" w:hanging="709"/>
        <w:jc w:val="left"/>
      </w:pPr>
      <w:r w:rsidRPr="00F44A5F">
        <w:t>Строка 19 ≥ строке 19.2</w:t>
      </w:r>
    </w:p>
    <w:p w:rsidR="00F44A5F" w:rsidRPr="00F44A5F" w:rsidRDefault="00F44A5F" w:rsidP="00F44A5F">
      <w:pPr>
        <w:widowControl/>
        <w:spacing w:line="240" w:lineRule="exact"/>
        <w:ind w:left="709" w:hanging="709"/>
        <w:jc w:val="left"/>
      </w:pPr>
      <w:r w:rsidRPr="00F44A5F">
        <w:t>Строка 20 ≥ строке 20.1</w:t>
      </w:r>
    </w:p>
    <w:p w:rsidR="00F44A5F" w:rsidRPr="00F44A5F" w:rsidRDefault="00F44A5F" w:rsidP="00F44A5F">
      <w:pPr>
        <w:widowControl/>
        <w:spacing w:line="240" w:lineRule="exact"/>
        <w:ind w:left="709" w:hanging="709"/>
        <w:jc w:val="left"/>
      </w:pPr>
      <w:r w:rsidRPr="00F44A5F">
        <w:t>Строка 20 ≥ строке 20.2</w:t>
      </w:r>
    </w:p>
    <w:p w:rsidR="00F44A5F" w:rsidRPr="00F44A5F" w:rsidRDefault="00F44A5F" w:rsidP="00F44A5F">
      <w:pPr>
        <w:widowControl/>
        <w:spacing w:line="240" w:lineRule="exact"/>
        <w:ind w:left="709" w:hanging="709"/>
        <w:jc w:val="left"/>
      </w:pPr>
      <w:r w:rsidRPr="00F44A5F">
        <w:t>Строка 21 ≥ строке 21.1</w:t>
      </w:r>
    </w:p>
    <w:p w:rsidR="00F44A5F" w:rsidRPr="00F44A5F" w:rsidRDefault="00F44A5F" w:rsidP="00F44A5F">
      <w:pPr>
        <w:widowControl/>
        <w:spacing w:line="240" w:lineRule="exact"/>
        <w:ind w:left="709" w:hanging="709"/>
        <w:jc w:val="left"/>
      </w:pPr>
      <w:r w:rsidRPr="00F44A5F">
        <w:t>Строка 21 ≥ строке 21.2</w:t>
      </w:r>
    </w:p>
    <w:p w:rsidR="00F44A5F" w:rsidRPr="00F44A5F" w:rsidRDefault="00F44A5F" w:rsidP="00F44A5F">
      <w:pPr>
        <w:keepNext/>
        <w:widowControl/>
        <w:spacing w:line="240" w:lineRule="exact"/>
        <w:jc w:val="left"/>
        <w:outlineLvl w:val="3"/>
        <w:rPr>
          <w:b/>
        </w:rPr>
      </w:pPr>
      <w:r w:rsidRPr="00F44A5F">
        <w:rPr>
          <w:b/>
        </w:rPr>
        <w:t>Учреждения социального обслуживания населения</w:t>
      </w:r>
    </w:p>
    <w:p w:rsidR="00F44A5F" w:rsidRPr="00F44A5F" w:rsidRDefault="00F44A5F" w:rsidP="00F44A5F">
      <w:pPr>
        <w:widowControl/>
        <w:spacing w:before="20" w:line="240" w:lineRule="exact"/>
        <w:ind w:left="709" w:hanging="709"/>
        <w:jc w:val="left"/>
      </w:pPr>
      <w:r w:rsidRPr="00F44A5F">
        <w:t>Если строка 22 ≠ 0, то строка 22.1 ≠ 0</w:t>
      </w:r>
    </w:p>
    <w:p w:rsidR="00F44A5F" w:rsidRPr="00F44A5F" w:rsidRDefault="00F44A5F" w:rsidP="00F44A5F">
      <w:pPr>
        <w:widowControl/>
        <w:spacing w:line="240" w:lineRule="exact"/>
        <w:ind w:left="709" w:hanging="709"/>
        <w:jc w:val="left"/>
      </w:pPr>
      <w:r w:rsidRPr="00F44A5F">
        <w:t>Если строка 22 ≠ 0, то строка 23 ≠ 0</w:t>
      </w:r>
    </w:p>
    <w:p w:rsidR="00F44A5F" w:rsidRPr="00F44A5F" w:rsidRDefault="00F44A5F" w:rsidP="00F44A5F">
      <w:pPr>
        <w:widowControl/>
        <w:spacing w:line="240" w:lineRule="exact"/>
        <w:ind w:left="709" w:hanging="709"/>
        <w:jc w:val="left"/>
      </w:pPr>
      <w:r w:rsidRPr="00F44A5F">
        <w:t>Если строка 24 ≠ 0, то строка 24.1 ≠ 0</w:t>
      </w:r>
    </w:p>
    <w:p w:rsidR="00F44A5F" w:rsidRPr="00F44A5F" w:rsidRDefault="00F44A5F" w:rsidP="00F44A5F">
      <w:pPr>
        <w:widowControl/>
        <w:spacing w:line="240" w:lineRule="exact"/>
        <w:ind w:left="709" w:hanging="709"/>
        <w:jc w:val="left"/>
      </w:pPr>
      <w:r w:rsidRPr="00F44A5F">
        <w:t>Если строка 25.1 ≥ 0, то строки 25.4 ≥ 0, 25.7 ≥ 0</w:t>
      </w:r>
    </w:p>
    <w:p w:rsidR="00F44A5F" w:rsidRPr="00F44A5F" w:rsidRDefault="00F44A5F" w:rsidP="00F44A5F">
      <w:pPr>
        <w:widowControl/>
        <w:spacing w:line="240" w:lineRule="exact"/>
        <w:ind w:left="709" w:hanging="709"/>
        <w:jc w:val="left"/>
      </w:pPr>
      <w:r w:rsidRPr="00F44A5F">
        <w:t>Если строка 25.2 ≥ 0, то строки 25.5 ≥ 0, 25.8 ≥ 0</w:t>
      </w:r>
    </w:p>
    <w:p w:rsidR="00F44A5F" w:rsidRPr="00F44A5F" w:rsidRDefault="00F44A5F" w:rsidP="00F44A5F">
      <w:pPr>
        <w:widowControl/>
        <w:spacing w:line="240" w:lineRule="exact"/>
        <w:ind w:left="709" w:hanging="709"/>
        <w:jc w:val="left"/>
      </w:pPr>
      <w:r w:rsidRPr="00F44A5F">
        <w:t>Если строка 25.3 ≥ 0, то строки 25.6 ≥ 0, 25.9 ≥ 0</w:t>
      </w:r>
    </w:p>
    <w:p w:rsidR="00F44A5F" w:rsidRPr="00F44A5F" w:rsidRDefault="00F44A5F" w:rsidP="00F44A5F">
      <w:pPr>
        <w:widowControl/>
        <w:spacing w:line="240" w:lineRule="exact"/>
        <w:ind w:left="709" w:hanging="709"/>
        <w:jc w:val="left"/>
      </w:pPr>
      <w:r w:rsidRPr="00F44A5F">
        <w:t>Если строка 26 ≥ 0, то строка 27 ≥ 0</w:t>
      </w:r>
    </w:p>
    <w:p w:rsidR="00F44A5F" w:rsidRPr="00F44A5F" w:rsidRDefault="00F44A5F" w:rsidP="00F44A5F">
      <w:pPr>
        <w:widowControl/>
        <w:spacing w:line="240" w:lineRule="exact"/>
        <w:ind w:left="709" w:hanging="709"/>
        <w:jc w:val="left"/>
      </w:pPr>
      <w:r w:rsidRPr="00F44A5F">
        <w:t>Если строка 28 ≥ 0, то строка 29 ≥ 0</w:t>
      </w:r>
    </w:p>
    <w:p w:rsidR="00F44A5F" w:rsidRPr="00F44A5F" w:rsidRDefault="00F44A5F" w:rsidP="00F44A5F">
      <w:pPr>
        <w:keepNext/>
        <w:widowControl/>
        <w:spacing w:line="240" w:lineRule="exact"/>
        <w:jc w:val="left"/>
        <w:outlineLvl w:val="3"/>
        <w:rPr>
          <w:rFonts w:eastAsia="Arial Unicode MS"/>
          <w:b/>
        </w:rPr>
      </w:pPr>
      <w:r w:rsidRPr="00F44A5F">
        <w:rPr>
          <w:b/>
        </w:rPr>
        <w:t>Общеобразовательные организации</w:t>
      </w:r>
    </w:p>
    <w:p w:rsidR="00F44A5F" w:rsidRPr="00F44A5F" w:rsidRDefault="00F44A5F" w:rsidP="00F44A5F">
      <w:pPr>
        <w:widowControl/>
        <w:spacing w:before="20" w:line="240" w:lineRule="exact"/>
        <w:ind w:left="709" w:hanging="709"/>
        <w:jc w:val="left"/>
      </w:pPr>
      <w:r w:rsidRPr="00F44A5F">
        <w:t>Если строки 30 ≠ 0 и 30.1 ≠ 0, то строка 31 ≠ 0 (кроме организаций на капитальном ремонте)</w:t>
      </w:r>
    </w:p>
    <w:p w:rsidR="00F44A5F" w:rsidRPr="00F44A5F" w:rsidRDefault="00F44A5F" w:rsidP="00F44A5F">
      <w:pPr>
        <w:keepNext/>
        <w:widowControl/>
        <w:spacing w:line="240" w:lineRule="exact"/>
        <w:jc w:val="left"/>
        <w:outlineLvl w:val="3"/>
        <w:rPr>
          <w:rFonts w:eastAsia="Arial Unicode MS"/>
          <w:b/>
        </w:rPr>
      </w:pPr>
      <w:r w:rsidRPr="00F44A5F">
        <w:rPr>
          <w:b/>
        </w:rPr>
        <w:t xml:space="preserve">Организации культуры </w:t>
      </w:r>
    </w:p>
    <w:p w:rsidR="00F44A5F" w:rsidRPr="00F44A5F" w:rsidRDefault="00F44A5F" w:rsidP="00F44A5F">
      <w:pPr>
        <w:widowControl/>
        <w:spacing w:line="240" w:lineRule="exact"/>
        <w:ind w:left="709" w:hanging="709"/>
        <w:jc w:val="left"/>
        <w:rPr>
          <w:strike/>
        </w:rPr>
      </w:pPr>
      <w:r w:rsidRPr="00F44A5F">
        <w:t>Если строки 33 и 33.1 ≠ 0, то строка 33.2 ≠ 0</w:t>
      </w:r>
    </w:p>
    <w:p w:rsidR="00F44A5F" w:rsidRPr="00F44A5F" w:rsidRDefault="00F44A5F" w:rsidP="00F44A5F">
      <w:pPr>
        <w:widowControl/>
        <w:spacing w:line="240" w:lineRule="exact"/>
        <w:ind w:left="709" w:hanging="709"/>
        <w:jc w:val="left"/>
      </w:pPr>
      <w:r w:rsidRPr="00F44A5F">
        <w:t>Строка 33.2 ≥ строке 33.3</w:t>
      </w:r>
    </w:p>
    <w:p w:rsidR="00F44A5F" w:rsidRPr="00F44A5F" w:rsidRDefault="00F44A5F" w:rsidP="00F44A5F">
      <w:pPr>
        <w:widowControl/>
        <w:spacing w:line="240" w:lineRule="exact"/>
        <w:ind w:left="709" w:hanging="709"/>
        <w:jc w:val="left"/>
      </w:pPr>
      <w:r w:rsidRPr="00F44A5F">
        <w:t>Если строки 34 и 34.1 ≠ 0, то строка 34.2 ≠ 0</w:t>
      </w:r>
    </w:p>
    <w:p w:rsidR="00F44A5F" w:rsidRPr="00F44A5F" w:rsidRDefault="00F44A5F" w:rsidP="00F44A5F">
      <w:pPr>
        <w:widowControl/>
        <w:spacing w:line="240" w:lineRule="exact"/>
        <w:ind w:left="709" w:hanging="709"/>
        <w:jc w:val="left"/>
      </w:pPr>
      <w:r w:rsidRPr="00F44A5F">
        <w:t>Строка 34.2 ≥ строке 34.3</w:t>
      </w:r>
    </w:p>
    <w:p w:rsidR="00F44A5F" w:rsidRPr="00F44A5F" w:rsidRDefault="00F44A5F" w:rsidP="00F44A5F">
      <w:pPr>
        <w:widowControl/>
        <w:spacing w:line="240" w:lineRule="exact"/>
        <w:ind w:left="709" w:hanging="709"/>
        <w:jc w:val="left"/>
      </w:pPr>
      <w:r w:rsidRPr="00F44A5F">
        <w:t>Если строки 35 и 35.1 ≠ 0, то строка 35.2 ≠ 0</w:t>
      </w:r>
    </w:p>
    <w:p w:rsidR="00F44A5F" w:rsidRPr="00F44A5F" w:rsidRDefault="00F44A5F" w:rsidP="00F44A5F">
      <w:pPr>
        <w:widowControl/>
        <w:spacing w:line="240" w:lineRule="exact"/>
        <w:ind w:left="709" w:hanging="709"/>
        <w:jc w:val="left"/>
      </w:pPr>
      <w:r w:rsidRPr="00F44A5F">
        <w:t>Строка 35.2 ≥ строке 35.3</w:t>
      </w:r>
    </w:p>
    <w:p w:rsidR="00F44A5F" w:rsidRPr="00F44A5F" w:rsidRDefault="00F44A5F" w:rsidP="00F44A5F">
      <w:pPr>
        <w:widowControl/>
        <w:spacing w:line="240" w:lineRule="exact"/>
        <w:ind w:left="709" w:hanging="709"/>
        <w:jc w:val="left"/>
      </w:pPr>
      <w:r w:rsidRPr="00F44A5F">
        <w:t>Если строка 36 ≠ 0, то строка 36.1 ≠ 0</w:t>
      </w:r>
    </w:p>
    <w:p w:rsidR="00F44A5F" w:rsidRPr="00F44A5F" w:rsidRDefault="00F44A5F" w:rsidP="00F44A5F">
      <w:pPr>
        <w:widowControl/>
        <w:spacing w:line="240" w:lineRule="exact"/>
        <w:ind w:left="709" w:hanging="709"/>
        <w:jc w:val="left"/>
      </w:pPr>
      <w:r w:rsidRPr="00F44A5F">
        <w:t>Строка 36.1 ≥ строке 36.2</w:t>
      </w:r>
    </w:p>
    <w:p w:rsidR="00F44A5F" w:rsidRPr="00F44A5F" w:rsidRDefault="00F44A5F" w:rsidP="00F44A5F">
      <w:pPr>
        <w:widowControl/>
        <w:spacing w:line="240" w:lineRule="exact"/>
        <w:ind w:left="709" w:hanging="709"/>
        <w:jc w:val="left"/>
      </w:pPr>
      <w:r w:rsidRPr="00F44A5F">
        <w:lastRenderedPageBreak/>
        <w:t>Если строка 37 ≠ 0, то строка 37.1≠ 0</w:t>
      </w:r>
    </w:p>
    <w:p w:rsidR="00F44A5F" w:rsidRPr="00F44A5F" w:rsidRDefault="00F44A5F" w:rsidP="00F44A5F">
      <w:pPr>
        <w:widowControl/>
        <w:spacing w:line="240" w:lineRule="exact"/>
        <w:ind w:left="709" w:hanging="709"/>
        <w:jc w:val="left"/>
      </w:pPr>
      <w:r w:rsidRPr="00F44A5F">
        <w:t>Строка 37.1 ≥ строке 37.2</w:t>
      </w:r>
    </w:p>
    <w:p w:rsidR="00F44A5F" w:rsidRPr="00F44A5F" w:rsidRDefault="00F44A5F" w:rsidP="00F44A5F">
      <w:pPr>
        <w:widowControl/>
        <w:spacing w:line="240" w:lineRule="exact"/>
        <w:ind w:left="709" w:hanging="709"/>
        <w:jc w:val="left"/>
      </w:pPr>
      <w:r w:rsidRPr="00F44A5F">
        <w:t>Если строка 38 ≠ 0, то строка 38.1 ≠ 0</w:t>
      </w:r>
    </w:p>
    <w:p w:rsidR="00F44A5F" w:rsidRPr="00F44A5F" w:rsidRDefault="00F44A5F" w:rsidP="00F44A5F">
      <w:pPr>
        <w:widowControl/>
        <w:spacing w:line="240" w:lineRule="exact"/>
        <w:ind w:left="709" w:hanging="709"/>
        <w:jc w:val="left"/>
      </w:pPr>
      <w:r w:rsidRPr="00F44A5F">
        <w:t>Строка 38.1 ≥ строке 38.2</w:t>
      </w:r>
    </w:p>
    <w:p w:rsidR="00F44A5F" w:rsidRPr="00F44A5F" w:rsidRDefault="00F44A5F" w:rsidP="00F44A5F">
      <w:pPr>
        <w:widowControl/>
        <w:spacing w:line="240" w:lineRule="exact"/>
        <w:ind w:left="709" w:hanging="709"/>
        <w:jc w:val="left"/>
      </w:pPr>
      <w:r w:rsidRPr="00F44A5F">
        <w:t>Если строка 39 ≠ 0, то строка 39.1 ≠ 0</w:t>
      </w:r>
    </w:p>
    <w:p w:rsidR="00F44A5F" w:rsidRPr="00F44A5F" w:rsidRDefault="00F44A5F" w:rsidP="00F44A5F">
      <w:pPr>
        <w:widowControl/>
        <w:spacing w:line="240" w:lineRule="exact"/>
        <w:ind w:left="709" w:hanging="709"/>
        <w:jc w:val="left"/>
      </w:pPr>
      <w:r w:rsidRPr="00F44A5F">
        <w:t>Строка 39.1 ≥ строке 39.2</w:t>
      </w:r>
    </w:p>
    <w:p w:rsidR="00F44A5F" w:rsidRPr="00F44A5F" w:rsidRDefault="00F44A5F" w:rsidP="00F44A5F">
      <w:pPr>
        <w:widowControl/>
        <w:spacing w:line="240" w:lineRule="exact"/>
        <w:ind w:left="709" w:hanging="709"/>
        <w:jc w:val="left"/>
      </w:pPr>
      <w:r w:rsidRPr="00F44A5F">
        <w:t>Если строки 40 и 40.1 ≠ 0, то строка 40.2 ≠ 0</w:t>
      </w:r>
    </w:p>
    <w:p w:rsidR="00F44A5F" w:rsidRPr="00F44A5F" w:rsidRDefault="00F44A5F" w:rsidP="00F44A5F">
      <w:pPr>
        <w:widowControl/>
        <w:spacing w:line="240" w:lineRule="exact"/>
        <w:ind w:left="709" w:hanging="709"/>
        <w:jc w:val="left"/>
      </w:pPr>
      <w:r w:rsidRPr="00F44A5F">
        <w:t>Строка 40.2 ≥ строке 40.3</w:t>
      </w:r>
    </w:p>
    <w:p w:rsidR="00F44A5F" w:rsidRPr="00F44A5F" w:rsidRDefault="00F44A5F" w:rsidP="00F44A5F">
      <w:pPr>
        <w:keepNext/>
        <w:widowControl/>
        <w:spacing w:line="240" w:lineRule="exact"/>
        <w:jc w:val="left"/>
        <w:outlineLvl w:val="3"/>
        <w:rPr>
          <w:rFonts w:eastAsia="Arial Unicode MS"/>
          <w:b/>
        </w:rPr>
      </w:pPr>
      <w:r w:rsidRPr="00F44A5F">
        <w:rPr>
          <w:b/>
        </w:rPr>
        <w:t>Организации охраны общественного порядка</w:t>
      </w:r>
    </w:p>
    <w:p w:rsidR="00F44A5F" w:rsidRPr="00F44A5F" w:rsidRDefault="00F44A5F" w:rsidP="00F44A5F">
      <w:pPr>
        <w:widowControl/>
        <w:spacing w:before="20" w:line="240" w:lineRule="exact"/>
        <w:ind w:left="709" w:hanging="709"/>
        <w:jc w:val="left"/>
      </w:pPr>
      <w:r w:rsidRPr="00F44A5F">
        <w:t>Если строка 41 ≠ 0, то строка 41.1 ≠ 0 и наоборот</w:t>
      </w:r>
    </w:p>
    <w:p w:rsidR="00F44A5F" w:rsidRPr="00F44A5F" w:rsidRDefault="00F44A5F" w:rsidP="00F44A5F">
      <w:pPr>
        <w:widowControl/>
        <w:spacing w:line="240" w:lineRule="exact"/>
        <w:ind w:left="709" w:hanging="709"/>
        <w:jc w:val="left"/>
      </w:pPr>
      <w:r w:rsidRPr="00F44A5F">
        <w:t>Если строка 42 ≠ 0, то строка 42.1 ≠ 0 и наоборот</w:t>
      </w:r>
    </w:p>
    <w:p w:rsidR="00F44A5F" w:rsidRPr="00F44A5F" w:rsidRDefault="00F44A5F" w:rsidP="00F44A5F">
      <w:pPr>
        <w:keepNext/>
        <w:widowControl/>
        <w:spacing w:line="240" w:lineRule="exact"/>
        <w:jc w:val="left"/>
        <w:outlineLvl w:val="3"/>
        <w:rPr>
          <w:rFonts w:eastAsia="Arial Unicode MS"/>
          <w:b/>
        </w:rPr>
      </w:pPr>
      <w:r w:rsidRPr="00F44A5F">
        <w:rPr>
          <w:b/>
        </w:rPr>
        <w:t>Ввод жилья</w:t>
      </w:r>
    </w:p>
    <w:p w:rsidR="00F44A5F" w:rsidRPr="00F44A5F" w:rsidRDefault="00F44A5F" w:rsidP="00F44A5F">
      <w:pPr>
        <w:widowControl/>
        <w:spacing w:before="20" w:line="240" w:lineRule="exact"/>
        <w:ind w:left="709" w:hanging="709"/>
        <w:jc w:val="left"/>
      </w:pPr>
      <w:r w:rsidRPr="00F44A5F">
        <w:t>Строка 44 ≥ строке 44.1</w:t>
      </w:r>
    </w:p>
    <w:p w:rsidR="00F44A5F" w:rsidRPr="00F44A5F" w:rsidRDefault="00F44A5F" w:rsidP="00F44A5F">
      <w:pPr>
        <w:keepNext/>
        <w:widowControl/>
        <w:spacing w:line="240" w:lineRule="exact"/>
        <w:jc w:val="left"/>
        <w:outlineLvl w:val="3"/>
        <w:rPr>
          <w:rFonts w:eastAsia="Arial Unicode MS"/>
          <w:b/>
        </w:rPr>
      </w:pPr>
      <w:r w:rsidRPr="00F44A5F">
        <w:rPr>
          <w:b/>
        </w:rPr>
        <w:t>Коллективные средства размещения</w:t>
      </w:r>
    </w:p>
    <w:p w:rsidR="00F44A5F" w:rsidRPr="00F44A5F" w:rsidRDefault="00F44A5F" w:rsidP="00F44A5F">
      <w:pPr>
        <w:widowControl/>
        <w:spacing w:before="20" w:line="240" w:lineRule="exact"/>
        <w:ind w:left="709" w:hanging="709"/>
        <w:jc w:val="left"/>
        <w:rPr>
          <w:rFonts w:eastAsia="Calibri"/>
          <w:lang w:eastAsia="en-US"/>
        </w:rPr>
      </w:pPr>
      <w:r w:rsidRPr="00F44A5F">
        <w:t>Если строка 45&gt; 0, то строка 45.1 &gt; 0 и наоборот</w:t>
      </w:r>
    </w:p>
    <w:p w:rsidR="00F44A5F" w:rsidRPr="00F44A5F" w:rsidRDefault="00F44A5F" w:rsidP="00F44A5F">
      <w:pPr>
        <w:widowControl/>
        <w:tabs>
          <w:tab w:val="left" w:pos="993"/>
        </w:tabs>
        <w:spacing w:before="20" w:line="240" w:lineRule="exact"/>
        <w:ind w:left="709" w:hanging="709"/>
        <w:rPr>
          <w:sz w:val="2"/>
        </w:rPr>
      </w:pPr>
    </w:p>
    <w:p w:rsidR="00942887" w:rsidRPr="009833DC" w:rsidRDefault="00942887" w:rsidP="006E4F8D">
      <w:pPr>
        <w:jc w:val="center"/>
        <w:rPr>
          <w:b/>
        </w:rPr>
      </w:pPr>
    </w:p>
    <w:p w:rsidR="0051126B" w:rsidRPr="009833DC" w:rsidRDefault="0051126B" w:rsidP="00E7489F">
      <w:pPr>
        <w:pStyle w:val="1"/>
        <w:jc w:val="both"/>
        <w:rPr>
          <w:sz w:val="14"/>
          <w:szCs w:val="22"/>
        </w:rPr>
      </w:pPr>
    </w:p>
    <w:sectPr w:rsidR="0051126B" w:rsidRPr="009833DC" w:rsidSect="00245AB9">
      <w:headerReference w:type="even" r:id="rId9"/>
      <w:headerReference w:type="default" r:id="rId10"/>
      <w:pgSz w:w="11907" w:h="16840" w:code="9"/>
      <w:pgMar w:top="-709" w:right="851" w:bottom="1021" w:left="1021" w:header="15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67C" w:rsidRDefault="00BE267C">
      <w:r>
        <w:separator/>
      </w:r>
    </w:p>
  </w:endnote>
  <w:endnote w:type="continuationSeparator" w:id="0">
    <w:p w:rsidR="00BE267C" w:rsidRDefault="00BE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67C" w:rsidRDefault="00BE267C">
      <w:r>
        <w:separator/>
      </w:r>
    </w:p>
  </w:footnote>
  <w:footnote w:type="continuationSeparator" w:id="0">
    <w:p w:rsidR="00BE267C" w:rsidRDefault="00BE267C">
      <w:r>
        <w:continuationSeparator/>
      </w:r>
    </w:p>
  </w:footnote>
  <w:footnote w:id="1">
    <w:p w:rsidR="002D540E" w:rsidRDefault="002D540E" w:rsidP="00F44A5F">
      <w:pPr>
        <w:pStyle w:val="afa"/>
      </w:pPr>
      <w:r>
        <w:rPr>
          <w:rStyle w:val="afff4"/>
        </w:rPr>
        <w:footnoteRef/>
      </w:r>
      <w:r>
        <w:t xml:space="preserve"> Заполняется муниципальным районом, имеющим в своем составе межселенную территорию.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40E" w:rsidRDefault="002D540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2D540E" w:rsidRDefault="002D540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40E" w:rsidRDefault="00BE267C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A3692B">
      <w:rPr>
        <w:noProof/>
      </w:rPr>
      <w:t>1</w:t>
    </w:r>
    <w:r>
      <w:rPr>
        <w:noProof/>
      </w:rPr>
      <w:fldChar w:fldCharType="end"/>
    </w:r>
  </w:p>
  <w:p w:rsidR="002D540E" w:rsidRPr="00790008" w:rsidRDefault="002D540E">
    <w:pPr>
      <w:pStyle w:val="a3"/>
      <w:ind w:right="360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36C4"/>
      </v:shape>
    </w:pict>
  </w:numPicBullet>
  <w:abstractNum w:abstractNumId="0">
    <w:nsid w:val="FFFFFF7C"/>
    <w:multiLevelType w:val="singleLevel"/>
    <w:tmpl w:val="C6344A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550CC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8CA06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F069D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3E079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0E8B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E2245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0884A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8E6B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18C6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8A6E19"/>
    <w:multiLevelType w:val="hybridMultilevel"/>
    <w:tmpl w:val="21E80FD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C8B64BF"/>
    <w:multiLevelType w:val="hybridMultilevel"/>
    <w:tmpl w:val="70C838AA"/>
    <w:lvl w:ilvl="0" w:tplc="1DFE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677834"/>
    <w:multiLevelType w:val="hybridMultilevel"/>
    <w:tmpl w:val="67AA46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544598D"/>
    <w:multiLevelType w:val="hybridMultilevel"/>
    <w:tmpl w:val="5A9CAD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9C7E91"/>
    <w:multiLevelType w:val="hybridMultilevel"/>
    <w:tmpl w:val="C618344C"/>
    <w:lvl w:ilvl="0" w:tplc="E57A1C7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9B661F1"/>
    <w:multiLevelType w:val="hybridMultilevel"/>
    <w:tmpl w:val="91FE5AE4"/>
    <w:lvl w:ilvl="0" w:tplc="6590B4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8272A5"/>
    <w:multiLevelType w:val="hybridMultilevel"/>
    <w:tmpl w:val="E09084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ED97682"/>
    <w:multiLevelType w:val="hybridMultilevel"/>
    <w:tmpl w:val="2F9E1CF6"/>
    <w:lvl w:ilvl="0" w:tplc="E57A1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AF25E1"/>
    <w:multiLevelType w:val="hybridMultilevel"/>
    <w:tmpl w:val="B756E28E"/>
    <w:lvl w:ilvl="0" w:tplc="3B0CA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E157AB1"/>
    <w:multiLevelType w:val="hybridMultilevel"/>
    <w:tmpl w:val="83D8856A"/>
    <w:lvl w:ilvl="0" w:tplc="87EAC1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0757E4"/>
    <w:multiLevelType w:val="hybridMultilevel"/>
    <w:tmpl w:val="F3EE7FDE"/>
    <w:lvl w:ilvl="0" w:tplc="E9F01D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4168C1"/>
    <w:multiLevelType w:val="hybridMultilevel"/>
    <w:tmpl w:val="83D8856A"/>
    <w:lvl w:ilvl="0" w:tplc="87EAC1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C45C68"/>
    <w:multiLevelType w:val="hybridMultilevel"/>
    <w:tmpl w:val="10E8D0E8"/>
    <w:lvl w:ilvl="0" w:tplc="16B2FB56">
      <w:start w:val="1"/>
      <w:numFmt w:val="decimal"/>
      <w:lvlText w:val="%1."/>
      <w:lvlJc w:val="left"/>
      <w:pPr>
        <w:tabs>
          <w:tab w:val="num" w:pos="683"/>
        </w:tabs>
        <w:ind w:left="68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A814AE"/>
    <w:multiLevelType w:val="hybridMultilevel"/>
    <w:tmpl w:val="6038C9A0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7BF7E1A"/>
    <w:multiLevelType w:val="hybridMultilevel"/>
    <w:tmpl w:val="F22C32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AB755F1"/>
    <w:multiLevelType w:val="hybridMultilevel"/>
    <w:tmpl w:val="97063628"/>
    <w:lvl w:ilvl="0" w:tplc="C56A17C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95148D"/>
    <w:multiLevelType w:val="hybridMultilevel"/>
    <w:tmpl w:val="16C87098"/>
    <w:lvl w:ilvl="0" w:tplc="E57A1C7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DA2BCF"/>
    <w:multiLevelType w:val="hybridMultilevel"/>
    <w:tmpl w:val="BEA08F18"/>
    <w:lvl w:ilvl="0" w:tplc="F654A61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F7166C"/>
    <w:multiLevelType w:val="hybridMultilevel"/>
    <w:tmpl w:val="A0BCEA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05D718B"/>
    <w:multiLevelType w:val="hybridMultilevel"/>
    <w:tmpl w:val="91FE5AE4"/>
    <w:lvl w:ilvl="0" w:tplc="6590B4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FC3FEA"/>
    <w:multiLevelType w:val="hybridMultilevel"/>
    <w:tmpl w:val="69AA02B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623688B"/>
    <w:multiLevelType w:val="hybridMultilevel"/>
    <w:tmpl w:val="F064E4EA"/>
    <w:lvl w:ilvl="0" w:tplc="A6AEFC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679627C"/>
    <w:multiLevelType w:val="hybridMultilevel"/>
    <w:tmpl w:val="41EAFBB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10266C"/>
    <w:multiLevelType w:val="hybridMultilevel"/>
    <w:tmpl w:val="D386520A"/>
    <w:lvl w:ilvl="0" w:tplc="374CC8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27"/>
  </w:num>
  <w:num w:numId="13">
    <w:abstractNumId w:val="11"/>
  </w:num>
  <w:num w:numId="14">
    <w:abstractNumId w:val="33"/>
  </w:num>
  <w:num w:numId="15">
    <w:abstractNumId w:val="25"/>
  </w:num>
  <w:num w:numId="16">
    <w:abstractNumId w:val="21"/>
  </w:num>
  <w:num w:numId="17">
    <w:abstractNumId w:val="19"/>
  </w:num>
  <w:num w:numId="18">
    <w:abstractNumId w:val="22"/>
  </w:num>
  <w:num w:numId="19">
    <w:abstractNumId w:val="15"/>
  </w:num>
  <w:num w:numId="20">
    <w:abstractNumId w:val="29"/>
  </w:num>
  <w:num w:numId="21">
    <w:abstractNumId w:val="18"/>
  </w:num>
  <w:num w:numId="22">
    <w:abstractNumId w:val="4"/>
  </w:num>
  <w:num w:numId="23">
    <w:abstractNumId w:val="8"/>
    <w:lvlOverride w:ilvl="0">
      <w:startOverride w:val="1"/>
    </w:lvlOverride>
  </w:num>
  <w:num w:numId="24">
    <w:abstractNumId w:val="3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7"/>
  </w:num>
  <w:num w:numId="29">
    <w:abstractNumId w:val="9"/>
  </w:num>
  <w:num w:numId="30">
    <w:abstractNumId w:val="6"/>
  </w:num>
  <w:num w:numId="31">
    <w:abstractNumId w:val="5"/>
  </w:num>
  <w:num w:numId="32">
    <w:abstractNumId w:val="16"/>
  </w:num>
  <w:num w:numId="33">
    <w:abstractNumId w:val="31"/>
  </w:num>
  <w:num w:numId="34">
    <w:abstractNumId w:val="12"/>
  </w:num>
  <w:num w:numId="35">
    <w:abstractNumId w:val="13"/>
  </w:num>
  <w:num w:numId="36">
    <w:abstractNumId w:val="28"/>
  </w:num>
  <w:num w:numId="37">
    <w:abstractNumId w:val="24"/>
  </w:num>
  <w:num w:numId="38">
    <w:abstractNumId w:val="23"/>
  </w:num>
  <w:num w:numId="39">
    <w:abstractNumId w:val="30"/>
  </w:num>
  <w:num w:numId="40">
    <w:abstractNumId w:val="10"/>
  </w:num>
  <w:num w:numId="41">
    <w:abstractNumId w:val="14"/>
  </w:num>
  <w:num w:numId="42">
    <w:abstractNumId w:val="26"/>
  </w:num>
  <w:num w:numId="43">
    <w:abstractNumId w:val="17"/>
  </w:num>
  <w:num w:numId="44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BC"/>
    <w:rsid w:val="00000485"/>
    <w:rsid w:val="000019A3"/>
    <w:rsid w:val="000036A9"/>
    <w:rsid w:val="00005536"/>
    <w:rsid w:val="00006D22"/>
    <w:rsid w:val="0000769C"/>
    <w:rsid w:val="000101A7"/>
    <w:rsid w:val="00011084"/>
    <w:rsid w:val="000128CF"/>
    <w:rsid w:val="000144B3"/>
    <w:rsid w:val="0001539A"/>
    <w:rsid w:val="00015489"/>
    <w:rsid w:val="000217C5"/>
    <w:rsid w:val="0002369F"/>
    <w:rsid w:val="00024694"/>
    <w:rsid w:val="00024822"/>
    <w:rsid w:val="00026920"/>
    <w:rsid w:val="00030D59"/>
    <w:rsid w:val="0003110E"/>
    <w:rsid w:val="00031AD0"/>
    <w:rsid w:val="000320DE"/>
    <w:rsid w:val="0003300E"/>
    <w:rsid w:val="0003398C"/>
    <w:rsid w:val="00035766"/>
    <w:rsid w:val="000359BA"/>
    <w:rsid w:val="00037693"/>
    <w:rsid w:val="00037715"/>
    <w:rsid w:val="00037AF2"/>
    <w:rsid w:val="000405A4"/>
    <w:rsid w:val="00040D6C"/>
    <w:rsid w:val="00041E54"/>
    <w:rsid w:val="00042526"/>
    <w:rsid w:val="000427DA"/>
    <w:rsid w:val="00042B48"/>
    <w:rsid w:val="00042E05"/>
    <w:rsid w:val="000431C1"/>
    <w:rsid w:val="00044DE5"/>
    <w:rsid w:val="00045452"/>
    <w:rsid w:val="000459D2"/>
    <w:rsid w:val="000461F4"/>
    <w:rsid w:val="00046E48"/>
    <w:rsid w:val="00047C33"/>
    <w:rsid w:val="00051C96"/>
    <w:rsid w:val="00051FD9"/>
    <w:rsid w:val="00052FD6"/>
    <w:rsid w:val="0005390E"/>
    <w:rsid w:val="00055536"/>
    <w:rsid w:val="00055E3D"/>
    <w:rsid w:val="00056BD4"/>
    <w:rsid w:val="000600E4"/>
    <w:rsid w:val="00061285"/>
    <w:rsid w:val="000630CB"/>
    <w:rsid w:val="00063224"/>
    <w:rsid w:val="00063A1F"/>
    <w:rsid w:val="00064BAE"/>
    <w:rsid w:val="0006612E"/>
    <w:rsid w:val="00071842"/>
    <w:rsid w:val="0007396E"/>
    <w:rsid w:val="00074114"/>
    <w:rsid w:val="00074AE0"/>
    <w:rsid w:val="00074FFC"/>
    <w:rsid w:val="00075C5D"/>
    <w:rsid w:val="0008104E"/>
    <w:rsid w:val="00081953"/>
    <w:rsid w:val="000819EE"/>
    <w:rsid w:val="00081F31"/>
    <w:rsid w:val="00082CBA"/>
    <w:rsid w:val="000830E7"/>
    <w:rsid w:val="000839BF"/>
    <w:rsid w:val="00083B30"/>
    <w:rsid w:val="00085BBA"/>
    <w:rsid w:val="0008662D"/>
    <w:rsid w:val="000900CA"/>
    <w:rsid w:val="000909C1"/>
    <w:rsid w:val="00090D81"/>
    <w:rsid w:val="00090DB2"/>
    <w:rsid w:val="00091D0C"/>
    <w:rsid w:val="0009259D"/>
    <w:rsid w:val="00093D15"/>
    <w:rsid w:val="00094582"/>
    <w:rsid w:val="00094E33"/>
    <w:rsid w:val="0009502A"/>
    <w:rsid w:val="000951AC"/>
    <w:rsid w:val="00095DA1"/>
    <w:rsid w:val="00096371"/>
    <w:rsid w:val="00096789"/>
    <w:rsid w:val="00096957"/>
    <w:rsid w:val="000969A1"/>
    <w:rsid w:val="00096EAA"/>
    <w:rsid w:val="00097204"/>
    <w:rsid w:val="00097482"/>
    <w:rsid w:val="00097619"/>
    <w:rsid w:val="000A0810"/>
    <w:rsid w:val="000A1128"/>
    <w:rsid w:val="000A140D"/>
    <w:rsid w:val="000A1F08"/>
    <w:rsid w:val="000A25C8"/>
    <w:rsid w:val="000A33E0"/>
    <w:rsid w:val="000A4014"/>
    <w:rsid w:val="000A5394"/>
    <w:rsid w:val="000A5EE8"/>
    <w:rsid w:val="000A5FC4"/>
    <w:rsid w:val="000A7996"/>
    <w:rsid w:val="000A7BEB"/>
    <w:rsid w:val="000B0594"/>
    <w:rsid w:val="000B25BD"/>
    <w:rsid w:val="000B3325"/>
    <w:rsid w:val="000B3D61"/>
    <w:rsid w:val="000B5842"/>
    <w:rsid w:val="000B5D57"/>
    <w:rsid w:val="000C0DCA"/>
    <w:rsid w:val="000C0F01"/>
    <w:rsid w:val="000C15C9"/>
    <w:rsid w:val="000C23AC"/>
    <w:rsid w:val="000C5D6B"/>
    <w:rsid w:val="000C6537"/>
    <w:rsid w:val="000D125C"/>
    <w:rsid w:val="000D1444"/>
    <w:rsid w:val="000D4040"/>
    <w:rsid w:val="000D422C"/>
    <w:rsid w:val="000D5019"/>
    <w:rsid w:val="000D558C"/>
    <w:rsid w:val="000D55C0"/>
    <w:rsid w:val="000D717A"/>
    <w:rsid w:val="000D721C"/>
    <w:rsid w:val="000E09FC"/>
    <w:rsid w:val="000E0C9C"/>
    <w:rsid w:val="000E0E11"/>
    <w:rsid w:val="000E242B"/>
    <w:rsid w:val="000E3879"/>
    <w:rsid w:val="000E55FB"/>
    <w:rsid w:val="000E5714"/>
    <w:rsid w:val="000E5A85"/>
    <w:rsid w:val="000E5D26"/>
    <w:rsid w:val="000E64C8"/>
    <w:rsid w:val="000E69FF"/>
    <w:rsid w:val="000E7AC9"/>
    <w:rsid w:val="000F0406"/>
    <w:rsid w:val="000F0811"/>
    <w:rsid w:val="000F2B32"/>
    <w:rsid w:val="000F5B23"/>
    <w:rsid w:val="000F6E2F"/>
    <w:rsid w:val="000F7050"/>
    <w:rsid w:val="000F714C"/>
    <w:rsid w:val="000F7DB7"/>
    <w:rsid w:val="000F7DBC"/>
    <w:rsid w:val="00103A12"/>
    <w:rsid w:val="00106433"/>
    <w:rsid w:val="00106B5D"/>
    <w:rsid w:val="0011057A"/>
    <w:rsid w:val="00111ACD"/>
    <w:rsid w:val="001132BD"/>
    <w:rsid w:val="00114D29"/>
    <w:rsid w:val="00116676"/>
    <w:rsid w:val="001175C4"/>
    <w:rsid w:val="00117A97"/>
    <w:rsid w:val="00117B2F"/>
    <w:rsid w:val="00117B64"/>
    <w:rsid w:val="00120DE3"/>
    <w:rsid w:val="00120F8D"/>
    <w:rsid w:val="00121383"/>
    <w:rsid w:val="00121D2B"/>
    <w:rsid w:val="00121E06"/>
    <w:rsid w:val="0012213E"/>
    <w:rsid w:val="00123D11"/>
    <w:rsid w:val="0012451C"/>
    <w:rsid w:val="00125074"/>
    <w:rsid w:val="001250BB"/>
    <w:rsid w:val="00126455"/>
    <w:rsid w:val="0012684E"/>
    <w:rsid w:val="00127B5A"/>
    <w:rsid w:val="001312EF"/>
    <w:rsid w:val="0013140F"/>
    <w:rsid w:val="001317EB"/>
    <w:rsid w:val="00132300"/>
    <w:rsid w:val="001325AC"/>
    <w:rsid w:val="001335F8"/>
    <w:rsid w:val="00134BBC"/>
    <w:rsid w:val="00135D69"/>
    <w:rsid w:val="0013716B"/>
    <w:rsid w:val="001414B0"/>
    <w:rsid w:val="001418D7"/>
    <w:rsid w:val="00142162"/>
    <w:rsid w:val="001425F6"/>
    <w:rsid w:val="001427E7"/>
    <w:rsid w:val="00142AF3"/>
    <w:rsid w:val="001439A5"/>
    <w:rsid w:val="00143F9B"/>
    <w:rsid w:val="001441A5"/>
    <w:rsid w:val="001501DA"/>
    <w:rsid w:val="00150F45"/>
    <w:rsid w:val="001520DA"/>
    <w:rsid w:val="001521CF"/>
    <w:rsid w:val="00152762"/>
    <w:rsid w:val="00153CA0"/>
    <w:rsid w:val="00153EA1"/>
    <w:rsid w:val="0015487E"/>
    <w:rsid w:val="00155640"/>
    <w:rsid w:val="001564D6"/>
    <w:rsid w:val="00157B04"/>
    <w:rsid w:val="00157B6B"/>
    <w:rsid w:val="0016015C"/>
    <w:rsid w:val="001608EE"/>
    <w:rsid w:val="001609CC"/>
    <w:rsid w:val="001613DA"/>
    <w:rsid w:val="00162F1E"/>
    <w:rsid w:val="0016331A"/>
    <w:rsid w:val="00163B4E"/>
    <w:rsid w:val="00164742"/>
    <w:rsid w:val="00164BD1"/>
    <w:rsid w:val="001652DC"/>
    <w:rsid w:val="00170375"/>
    <w:rsid w:val="001711E0"/>
    <w:rsid w:val="00171777"/>
    <w:rsid w:val="00171B0A"/>
    <w:rsid w:val="001724DB"/>
    <w:rsid w:val="00172D0C"/>
    <w:rsid w:val="00172DAF"/>
    <w:rsid w:val="0017360B"/>
    <w:rsid w:val="00173B8C"/>
    <w:rsid w:val="00174885"/>
    <w:rsid w:val="00174E2F"/>
    <w:rsid w:val="00175D60"/>
    <w:rsid w:val="001820A0"/>
    <w:rsid w:val="001836D5"/>
    <w:rsid w:val="00183AA5"/>
    <w:rsid w:val="0018573C"/>
    <w:rsid w:val="001867EB"/>
    <w:rsid w:val="00187838"/>
    <w:rsid w:val="00187B99"/>
    <w:rsid w:val="00190051"/>
    <w:rsid w:val="001903F8"/>
    <w:rsid w:val="00190BE2"/>
    <w:rsid w:val="00192BAA"/>
    <w:rsid w:val="00192C05"/>
    <w:rsid w:val="00193143"/>
    <w:rsid w:val="00193272"/>
    <w:rsid w:val="00194830"/>
    <w:rsid w:val="00194FD5"/>
    <w:rsid w:val="0019544E"/>
    <w:rsid w:val="0019778F"/>
    <w:rsid w:val="00197A17"/>
    <w:rsid w:val="001A0FE5"/>
    <w:rsid w:val="001A1AA6"/>
    <w:rsid w:val="001A4153"/>
    <w:rsid w:val="001A4562"/>
    <w:rsid w:val="001A4806"/>
    <w:rsid w:val="001A5FA0"/>
    <w:rsid w:val="001A6645"/>
    <w:rsid w:val="001A7B1A"/>
    <w:rsid w:val="001A7B76"/>
    <w:rsid w:val="001B0502"/>
    <w:rsid w:val="001B1A1F"/>
    <w:rsid w:val="001B2BDF"/>
    <w:rsid w:val="001B593A"/>
    <w:rsid w:val="001C065F"/>
    <w:rsid w:val="001C0A17"/>
    <w:rsid w:val="001C13E0"/>
    <w:rsid w:val="001C235C"/>
    <w:rsid w:val="001C2A63"/>
    <w:rsid w:val="001C3233"/>
    <w:rsid w:val="001C3531"/>
    <w:rsid w:val="001C3798"/>
    <w:rsid w:val="001C4631"/>
    <w:rsid w:val="001C4E2F"/>
    <w:rsid w:val="001C7AB5"/>
    <w:rsid w:val="001D0596"/>
    <w:rsid w:val="001D0990"/>
    <w:rsid w:val="001D1507"/>
    <w:rsid w:val="001D262B"/>
    <w:rsid w:val="001D269C"/>
    <w:rsid w:val="001D3EDD"/>
    <w:rsid w:val="001D5A5B"/>
    <w:rsid w:val="001D5F2B"/>
    <w:rsid w:val="001D6A28"/>
    <w:rsid w:val="001D6A81"/>
    <w:rsid w:val="001D6F47"/>
    <w:rsid w:val="001E167D"/>
    <w:rsid w:val="001E2519"/>
    <w:rsid w:val="001E29FA"/>
    <w:rsid w:val="001E3A8D"/>
    <w:rsid w:val="001E4CA5"/>
    <w:rsid w:val="001E51CF"/>
    <w:rsid w:val="001E65AA"/>
    <w:rsid w:val="001E6621"/>
    <w:rsid w:val="001E688F"/>
    <w:rsid w:val="001E6C23"/>
    <w:rsid w:val="001E7035"/>
    <w:rsid w:val="001E72ED"/>
    <w:rsid w:val="001F0692"/>
    <w:rsid w:val="001F1DB8"/>
    <w:rsid w:val="001F3CFB"/>
    <w:rsid w:val="001F52CC"/>
    <w:rsid w:val="001F5F36"/>
    <w:rsid w:val="001F6348"/>
    <w:rsid w:val="001F647A"/>
    <w:rsid w:val="001F6D1C"/>
    <w:rsid w:val="001F78BD"/>
    <w:rsid w:val="001F7E1E"/>
    <w:rsid w:val="00200C59"/>
    <w:rsid w:val="002018A5"/>
    <w:rsid w:val="00201A2F"/>
    <w:rsid w:val="002020A7"/>
    <w:rsid w:val="002023C0"/>
    <w:rsid w:val="002027D3"/>
    <w:rsid w:val="0020360D"/>
    <w:rsid w:val="00204659"/>
    <w:rsid w:val="00205C33"/>
    <w:rsid w:val="00205F1B"/>
    <w:rsid w:val="002060AF"/>
    <w:rsid w:val="002063A0"/>
    <w:rsid w:val="00206D1B"/>
    <w:rsid w:val="00206DE6"/>
    <w:rsid w:val="00207B68"/>
    <w:rsid w:val="0021210A"/>
    <w:rsid w:val="00212712"/>
    <w:rsid w:val="00212A7D"/>
    <w:rsid w:val="002132BB"/>
    <w:rsid w:val="00213A2A"/>
    <w:rsid w:val="002171FF"/>
    <w:rsid w:val="0022000E"/>
    <w:rsid w:val="00220F06"/>
    <w:rsid w:val="0022107E"/>
    <w:rsid w:val="00221485"/>
    <w:rsid w:val="00223779"/>
    <w:rsid w:val="00224139"/>
    <w:rsid w:val="00226AED"/>
    <w:rsid w:val="002300E2"/>
    <w:rsid w:val="00230B57"/>
    <w:rsid w:val="00232D12"/>
    <w:rsid w:val="00233DE7"/>
    <w:rsid w:val="00234497"/>
    <w:rsid w:val="00234A7E"/>
    <w:rsid w:val="002351D8"/>
    <w:rsid w:val="00235525"/>
    <w:rsid w:val="00235CB7"/>
    <w:rsid w:val="00237F3F"/>
    <w:rsid w:val="00241117"/>
    <w:rsid w:val="002413F3"/>
    <w:rsid w:val="002424E5"/>
    <w:rsid w:val="00242D7D"/>
    <w:rsid w:val="0024326A"/>
    <w:rsid w:val="002434E2"/>
    <w:rsid w:val="00245AB9"/>
    <w:rsid w:val="00246707"/>
    <w:rsid w:val="00251DA0"/>
    <w:rsid w:val="00253669"/>
    <w:rsid w:val="0025388A"/>
    <w:rsid w:val="00254C1D"/>
    <w:rsid w:val="002563F1"/>
    <w:rsid w:val="00256E43"/>
    <w:rsid w:val="00257691"/>
    <w:rsid w:val="002576EA"/>
    <w:rsid w:val="00257877"/>
    <w:rsid w:val="00257B24"/>
    <w:rsid w:val="00260996"/>
    <w:rsid w:val="00262536"/>
    <w:rsid w:val="002626DD"/>
    <w:rsid w:val="002650D0"/>
    <w:rsid w:val="0026569A"/>
    <w:rsid w:val="00265EA3"/>
    <w:rsid w:val="002667A4"/>
    <w:rsid w:val="00267625"/>
    <w:rsid w:val="00267BAF"/>
    <w:rsid w:val="0027083F"/>
    <w:rsid w:val="002720BD"/>
    <w:rsid w:val="00272568"/>
    <w:rsid w:val="00272C02"/>
    <w:rsid w:val="00274306"/>
    <w:rsid w:val="002752DC"/>
    <w:rsid w:val="00276058"/>
    <w:rsid w:val="00280199"/>
    <w:rsid w:val="00284E56"/>
    <w:rsid w:val="00286CAE"/>
    <w:rsid w:val="00293617"/>
    <w:rsid w:val="0029429F"/>
    <w:rsid w:val="002944C6"/>
    <w:rsid w:val="0029450F"/>
    <w:rsid w:val="00295233"/>
    <w:rsid w:val="002964F5"/>
    <w:rsid w:val="00297219"/>
    <w:rsid w:val="00297EE1"/>
    <w:rsid w:val="002A116F"/>
    <w:rsid w:val="002A2DC8"/>
    <w:rsid w:val="002A472E"/>
    <w:rsid w:val="002A5690"/>
    <w:rsid w:val="002A5B08"/>
    <w:rsid w:val="002A6E5A"/>
    <w:rsid w:val="002B14D4"/>
    <w:rsid w:val="002B1B57"/>
    <w:rsid w:val="002B2EB5"/>
    <w:rsid w:val="002B342C"/>
    <w:rsid w:val="002B34AE"/>
    <w:rsid w:val="002B3534"/>
    <w:rsid w:val="002B431C"/>
    <w:rsid w:val="002B5A27"/>
    <w:rsid w:val="002B5DC8"/>
    <w:rsid w:val="002B5F3A"/>
    <w:rsid w:val="002B60D1"/>
    <w:rsid w:val="002B635A"/>
    <w:rsid w:val="002B6B50"/>
    <w:rsid w:val="002C2BA3"/>
    <w:rsid w:val="002C5141"/>
    <w:rsid w:val="002C72AC"/>
    <w:rsid w:val="002C7A45"/>
    <w:rsid w:val="002D052E"/>
    <w:rsid w:val="002D210C"/>
    <w:rsid w:val="002D2CDC"/>
    <w:rsid w:val="002D3BC0"/>
    <w:rsid w:val="002D3E16"/>
    <w:rsid w:val="002D4A63"/>
    <w:rsid w:val="002D53E6"/>
    <w:rsid w:val="002D540E"/>
    <w:rsid w:val="002D56B8"/>
    <w:rsid w:val="002D5846"/>
    <w:rsid w:val="002D5A65"/>
    <w:rsid w:val="002D6657"/>
    <w:rsid w:val="002D6667"/>
    <w:rsid w:val="002D6C8D"/>
    <w:rsid w:val="002D732C"/>
    <w:rsid w:val="002D73F0"/>
    <w:rsid w:val="002D783D"/>
    <w:rsid w:val="002D7A51"/>
    <w:rsid w:val="002E0BA4"/>
    <w:rsid w:val="002E2355"/>
    <w:rsid w:val="002E312E"/>
    <w:rsid w:val="002E4872"/>
    <w:rsid w:val="002E5130"/>
    <w:rsid w:val="002E5E01"/>
    <w:rsid w:val="002E68E8"/>
    <w:rsid w:val="002E6F22"/>
    <w:rsid w:val="002E730A"/>
    <w:rsid w:val="002E794B"/>
    <w:rsid w:val="002E7AD4"/>
    <w:rsid w:val="002F0493"/>
    <w:rsid w:val="002F0532"/>
    <w:rsid w:val="002F0E13"/>
    <w:rsid w:val="002F2545"/>
    <w:rsid w:val="002F586B"/>
    <w:rsid w:val="002F6B82"/>
    <w:rsid w:val="00300A24"/>
    <w:rsid w:val="00300C96"/>
    <w:rsid w:val="003016EB"/>
    <w:rsid w:val="003017D0"/>
    <w:rsid w:val="00301C44"/>
    <w:rsid w:val="00301C8C"/>
    <w:rsid w:val="0030239F"/>
    <w:rsid w:val="003025E3"/>
    <w:rsid w:val="00302A48"/>
    <w:rsid w:val="00302BF4"/>
    <w:rsid w:val="00305DC9"/>
    <w:rsid w:val="003063D7"/>
    <w:rsid w:val="0030677C"/>
    <w:rsid w:val="003108BE"/>
    <w:rsid w:val="00310CC1"/>
    <w:rsid w:val="00311D3E"/>
    <w:rsid w:val="00312F8E"/>
    <w:rsid w:val="0031304B"/>
    <w:rsid w:val="00313EDE"/>
    <w:rsid w:val="003145F4"/>
    <w:rsid w:val="003160D6"/>
    <w:rsid w:val="00317B8B"/>
    <w:rsid w:val="00317E73"/>
    <w:rsid w:val="00320366"/>
    <w:rsid w:val="00320844"/>
    <w:rsid w:val="0032113E"/>
    <w:rsid w:val="003211A4"/>
    <w:rsid w:val="003214F7"/>
    <w:rsid w:val="003241DE"/>
    <w:rsid w:val="00324A4C"/>
    <w:rsid w:val="003250D2"/>
    <w:rsid w:val="00326717"/>
    <w:rsid w:val="003270A8"/>
    <w:rsid w:val="00327641"/>
    <w:rsid w:val="00327FAB"/>
    <w:rsid w:val="0033174E"/>
    <w:rsid w:val="003321A1"/>
    <w:rsid w:val="00332BB7"/>
    <w:rsid w:val="00333D35"/>
    <w:rsid w:val="003344D4"/>
    <w:rsid w:val="003356BE"/>
    <w:rsid w:val="00336F11"/>
    <w:rsid w:val="003370D8"/>
    <w:rsid w:val="003403C3"/>
    <w:rsid w:val="00340508"/>
    <w:rsid w:val="0034072A"/>
    <w:rsid w:val="003411CD"/>
    <w:rsid w:val="00341379"/>
    <w:rsid w:val="00342B6B"/>
    <w:rsid w:val="00342F4D"/>
    <w:rsid w:val="00343F88"/>
    <w:rsid w:val="003442F4"/>
    <w:rsid w:val="00344738"/>
    <w:rsid w:val="003449C9"/>
    <w:rsid w:val="00346049"/>
    <w:rsid w:val="00350118"/>
    <w:rsid w:val="0035189C"/>
    <w:rsid w:val="003520EC"/>
    <w:rsid w:val="00352A2E"/>
    <w:rsid w:val="00352C6B"/>
    <w:rsid w:val="00353F97"/>
    <w:rsid w:val="00354A39"/>
    <w:rsid w:val="003569C0"/>
    <w:rsid w:val="0035717F"/>
    <w:rsid w:val="003574A0"/>
    <w:rsid w:val="00357D42"/>
    <w:rsid w:val="00360B8D"/>
    <w:rsid w:val="0036174F"/>
    <w:rsid w:val="003618EE"/>
    <w:rsid w:val="00362A12"/>
    <w:rsid w:val="00362B27"/>
    <w:rsid w:val="00363B46"/>
    <w:rsid w:val="0036555D"/>
    <w:rsid w:val="003669A5"/>
    <w:rsid w:val="00366A79"/>
    <w:rsid w:val="00367BE4"/>
    <w:rsid w:val="00370A43"/>
    <w:rsid w:val="00372280"/>
    <w:rsid w:val="00373C34"/>
    <w:rsid w:val="00375013"/>
    <w:rsid w:val="00375400"/>
    <w:rsid w:val="0037738D"/>
    <w:rsid w:val="00377882"/>
    <w:rsid w:val="00377A16"/>
    <w:rsid w:val="00380D2B"/>
    <w:rsid w:val="0038158E"/>
    <w:rsid w:val="00382091"/>
    <w:rsid w:val="00382666"/>
    <w:rsid w:val="0038311B"/>
    <w:rsid w:val="0038403D"/>
    <w:rsid w:val="00384109"/>
    <w:rsid w:val="00390AB2"/>
    <w:rsid w:val="0039526B"/>
    <w:rsid w:val="003A129D"/>
    <w:rsid w:val="003A14B4"/>
    <w:rsid w:val="003A1F5B"/>
    <w:rsid w:val="003A2300"/>
    <w:rsid w:val="003A2528"/>
    <w:rsid w:val="003A29D6"/>
    <w:rsid w:val="003A3440"/>
    <w:rsid w:val="003A5B0B"/>
    <w:rsid w:val="003A61F4"/>
    <w:rsid w:val="003A722A"/>
    <w:rsid w:val="003B0244"/>
    <w:rsid w:val="003B0D78"/>
    <w:rsid w:val="003B127A"/>
    <w:rsid w:val="003B154A"/>
    <w:rsid w:val="003B42E5"/>
    <w:rsid w:val="003B46A8"/>
    <w:rsid w:val="003B4D9E"/>
    <w:rsid w:val="003B573D"/>
    <w:rsid w:val="003B5813"/>
    <w:rsid w:val="003B58E8"/>
    <w:rsid w:val="003B5A3A"/>
    <w:rsid w:val="003B66A7"/>
    <w:rsid w:val="003C0E3C"/>
    <w:rsid w:val="003C19EC"/>
    <w:rsid w:val="003C456A"/>
    <w:rsid w:val="003C4B8F"/>
    <w:rsid w:val="003C507E"/>
    <w:rsid w:val="003C528B"/>
    <w:rsid w:val="003C5E6E"/>
    <w:rsid w:val="003C672E"/>
    <w:rsid w:val="003C6745"/>
    <w:rsid w:val="003C68DA"/>
    <w:rsid w:val="003C6919"/>
    <w:rsid w:val="003C6AB1"/>
    <w:rsid w:val="003C6BB6"/>
    <w:rsid w:val="003C74E7"/>
    <w:rsid w:val="003D01E4"/>
    <w:rsid w:val="003D0303"/>
    <w:rsid w:val="003D4586"/>
    <w:rsid w:val="003D4E23"/>
    <w:rsid w:val="003D5CD7"/>
    <w:rsid w:val="003D6AEC"/>
    <w:rsid w:val="003D757B"/>
    <w:rsid w:val="003D7A49"/>
    <w:rsid w:val="003E054B"/>
    <w:rsid w:val="003E2875"/>
    <w:rsid w:val="003E30AA"/>
    <w:rsid w:val="003E3B51"/>
    <w:rsid w:val="003E4377"/>
    <w:rsid w:val="003E4AE0"/>
    <w:rsid w:val="003E597C"/>
    <w:rsid w:val="003E5A5F"/>
    <w:rsid w:val="003F1C73"/>
    <w:rsid w:val="003F202C"/>
    <w:rsid w:val="003F2D3F"/>
    <w:rsid w:val="003F2E37"/>
    <w:rsid w:val="003F30B8"/>
    <w:rsid w:val="003F3155"/>
    <w:rsid w:val="003F320F"/>
    <w:rsid w:val="003F3BA0"/>
    <w:rsid w:val="003F4E2A"/>
    <w:rsid w:val="003F4F9B"/>
    <w:rsid w:val="003F781C"/>
    <w:rsid w:val="003F7D1F"/>
    <w:rsid w:val="004002F8"/>
    <w:rsid w:val="0040035F"/>
    <w:rsid w:val="004008DA"/>
    <w:rsid w:val="00400D3A"/>
    <w:rsid w:val="00400EE0"/>
    <w:rsid w:val="00400F20"/>
    <w:rsid w:val="0040170A"/>
    <w:rsid w:val="0040205B"/>
    <w:rsid w:val="00403283"/>
    <w:rsid w:val="00403A08"/>
    <w:rsid w:val="004042C4"/>
    <w:rsid w:val="00405462"/>
    <w:rsid w:val="00405D30"/>
    <w:rsid w:val="0040648B"/>
    <w:rsid w:val="00410B01"/>
    <w:rsid w:val="00412A33"/>
    <w:rsid w:val="00412A69"/>
    <w:rsid w:val="00412A6D"/>
    <w:rsid w:val="00413640"/>
    <w:rsid w:val="00413730"/>
    <w:rsid w:val="00413B4D"/>
    <w:rsid w:val="00414BE0"/>
    <w:rsid w:val="00414FC0"/>
    <w:rsid w:val="004157B9"/>
    <w:rsid w:val="004158C0"/>
    <w:rsid w:val="00416765"/>
    <w:rsid w:val="00417041"/>
    <w:rsid w:val="0041727A"/>
    <w:rsid w:val="00420797"/>
    <w:rsid w:val="00421754"/>
    <w:rsid w:val="00422444"/>
    <w:rsid w:val="004230C9"/>
    <w:rsid w:val="00423F3E"/>
    <w:rsid w:val="0042426D"/>
    <w:rsid w:val="004243FA"/>
    <w:rsid w:val="00425200"/>
    <w:rsid w:val="00427156"/>
    <w:rsid w:val="00427C52"/>
    <w:rsid w:val="00430AF5"/>
    <w:rsid w:val="00431002"/>
    <w:rsid w:val="00432C74"/>
    <w:rsid w:val="004334B7"/>
    <w:rsid w:val="00434096"/>
    <w:rsid w:val="00434FD9"/>
    <w:rsid w:val="00436275"/>
    <w:rsid w:val="00436356"/>
    <w:rsid w:val="004370F7"/>
    <w:rsid w:val="00437901"/>
    <w:rsid w:val="004379AC"/>
    <w:rsid w:val="00440F45"/>
    <w:rsid w:val="004413DA"/>
    <w:rsid w:val="0044175D"/>
    <w:rsid w:val="00444833"/>
    <w:rsid w:val="0044661A"/>
    <w:rsid w:val="0044687A"/>
    <w:rsid w:val="00447510"/>
    <w:rsid w:val="00450036"/>
    <w:rsid w:val="00450360"/>
    <w:rsid w:val="00450DA8"/>
    <w:rsid w:val="00453975"/>
    <w:rsid w:val="00453E53"/>
    <w:rsid w:val="004543FD"/>
    <w:rsid w:val="00455660"/>
    <w:rsid w:val="00456048"/>
    <w:rsid w:val="00456246"/>
    <w:rsid w:val="004569EB"/>
    <w:rsid w:val="004573C3"/>
    <w:rsid w:val="00457B0E"/>
    <w:rsid w:val="00457C3C"/>
    <w:rsid w:val="00461265"/>
    <w:rsid w:val="0046163F"/>
    <w:rsid w:val="00461668"/>
    <w:rsid w:val="004624EA"/>
    <w:rsid w:val="00462A25"/>
    <w:rsid w:val="00462DC4"/>
    <w:rsid w:val="00462DF3"/>
    <w:rsid w:val="004633BD"/>
    <w:rsid w:val="0046387A"/>
    <w:rsid w:val="004642D1"/>
    <w:rsid w:val="00465296"/>
    <w:rsid w:val="00466076"/>
    <w:rsid w:val="0046743B"/>
    <w:rsid w:val="00467DEC"/>
    <w:rsid w:val="004702EB"/>
    <w:rsid w:val="004704E0"/>
    <w:rsid w:val="0047091B"/>
    <w:rsid w:val="00472600"/>
    <w:rsid w:val="0047338E"/>
    <w:rsid w:val="00474590"/>
    <w:rsid w:val="00474D30"/>
    <w:rsid w:val="004759BE"/>
    <w:rsid w:val="00476F3D"/>
    <w:rsid w:val="00480A6B"/>
    <w:rsid w:val="00480A78"/>
    <w:rsid w:val="004818CA"/>
    <w:rsid w:val="004822DB"/>
    <w:rsid w:val="004823AE"/>
    <w:rsid w:val="00482589"/>
    <w:rsid w:val="0048299A"/>
    <w:rsid w:val="00482C67"/>
    <w:rsid w:val="004835B1"/>
    <w:rsid w:val="004848E0"/>
    <w:rsid w:val="004868F4"/>
    <w:rsid w:val="00486972"/>
    <w:rsid w:val="004873B1"/>
    <w:rsid w:val="0048764F"/>
    <w:rsid w:val="0049266C"/>
    <w:rsid w:val="004926F3"/>
    <w:rsid w:val="00493426"/>
    <w:rsid w:val="004938A8"/>
    <w:rsid w:val="00493C11"/>
    <w:rsid w:val="00494141"/>
    <w:rsid w:val="0049430A"/>
    <w:rsid w:val="004949F1"/>
    <w:rsid w:val="00496BEA"/>
    <w:rsid w:val="00496C80"/>
    <w:rsid w:val="00497AFB"/>
    <w:rsid w:val="00497F86"/>
    <w:rsid w:val="004A0EFA"/>
    <w:rsid w:val="004A0F23"/>
    <w:rsid w:val="004A21B7"/>
    <w:rsid w:val="004A239F"/>
    <w:rsid w:val="004A432D"/>
    <w:rsid w:val="004A488B"/>
    <w:rsid w:val="004A5CEB"/>
    <w:rsid w:val="004A5F0C"/>
    <w:rsid w:val="004B0D75"/>
    <w:rsid w:val="004B2809"/>
    <w:rsid w:val="004B3273"/>
    <w:rsid w:val="004B3B62"/>
    <w:rsid w:val="004B4660"/>
    <w:rsid w:val="004B5A54"/>
    <w:rsid w:val="004B5F19"/>
    <w:rsid w:val="004B6EE9"/>
    <w:rsid w:val="004B7562"/>
    <w:rsid w:val="004C0C8D"/>
    <w:rsid w:val="004C133A"/>
    <w:rsid w:val="004C1ABB"/>
    <w:rsid w:val="004C230C"/>
    <w:rsid w:val="004C2F94"/>
    <w:rsid w:val="004C6A2E"/>
    <w:rsid w:val="004D1FBC"/>
    <w:rsid w:val="004D257B"/>
    <w:rsid w:val="004D322C"/>
    <w:rsid w:val="004D33A5"/>
    <w:rsid w:val="004D5B11"/>
    <w:rsid w:val="004D7BED"/>
    <w:rsid w:val="004E306F"/>
    <w:rsid w:val="004E3477"/>
    <w:rsid w:val="004E521B"/>
    <w:rsid w:val="004E6C51"/>
    <w:rsid w:val="004E71A3"/>
    <w:rsid w:val="004F01B4"/>
    <w:rsid w:val="004F0909"/>
    <w:rsid w:val="004F2829"/>
    <w:rsid w:val="004F2C45"/>
    <w:rsid w:val="004F2C72"/>
    <w:rsid w:val="004F3B09"/>
    <w:rsid w:val="004F42A9"/>
    <w:rsid w:val="004F66AD"/>
    <w:rsid w:val="004F6E66"/>
    <w:rsid w:val="004F731D"/>
    <w:rsid w:val="004F77E7"/>
    <w:rsid w:val="005004EF"/>
    <w:rsid w:val="00501868"/>
    <w:rsid w:val="005032A8"/>
    <w:rsid w:val="005035BC"/>
    <w:rsid w:val="0050400C"/>
    <w:rsid w:val="005040BC"/>
    <w:rsid w:val="00504D10"/>
    <w:rsid w:val="00506500"/>
    <w:rsid w:val="00506A87"/>
    <w:rsid w:val="00506DF9"/>
    <w:rsid w:val="005075F1"/>
    <w:rsid w:val="00510DF5"/>
    <w:rsid w:val="0051126B"/>
    <w:rsid w:val="0051180C"/>
    <w:rsid w:val="00511B59"/>
    <w:rsid w:val="00511D17"/>
    <w:rsid w:val="005123C1"/>
    <w:rsid w:val="00512705"/>
    <w:rsid w:val="005135C0"/>
    <w:rsid w:val="0051401E"/>
    <w:rsid w:val="005147B7"/>
    <w:rsid w:val="005159A7"/>
    <w:rsid w:val="00516139"/>
    <w:rsid w:val="005170E4"/>
    <w:rsid w:val="00517646"/>
    <w:rsid w:val="00517C48"/>
    <w:rsid w:val="00521250"/>
    <w:rsid w:val="0052159A"/>
    <w:rsid w:val="0052365A"/>
    <w:rsid w:val="00525E4C"/>
    <w:rsid w:val="005260BB"/>
    <w:rsid w:val="005270A7"/>
    <w:rsid w:val="00527634"/>
    <w:rsid w:val="00530714"/>
    <w:rsid w:val="00532720"/>
    <w:rsid w:val="00532E2B"/>
    <w:rsid w:val="00534B27"/>
    <w:rsid w:val="00536651"/>
    <w:rsid w:val="00536FF0"/>
    <w:rsid w:val="00540BF8"/>
    <w:rsid w:val="00540E7A"/>
    <w:rsid w:val="00541452"/>
    <w:rsid w:val="005415A1"/>
    <w:rsid w:val="00542D87"/>
    <w:rsid w:val="0054426C"/>
    <w:rsid w:val="00544CA4"/>
    <w:rsid w:val="0054546A"/>
    <w:rsid w:val="00545651"/>
    <w:rsid w:val="00545E46"/>
    <w:rsid w:val="00546333"/>
    <w:rsid w:val="0054729D"/>
    <w:rsid w:val="005509B6"/>
    <w:rsid w:val="005517DB"/>
    <w:rsid w:val="00551CA2"/>
    <w:rsid w:val="0055217F"/>
    <w:rsid w:val="005521B2"/>
    <w:rsid w:val="00552E52"/>
    <w:rsid w:val="00553BCE"/>
    <w:rsid w:val="00553DB4"/>
    <w:rsid w:val="00554C1C"/>
    <w:rsid w:val="00556699"/>
    <w:rsid w:val="005574A1"/>
    <w:rsid w:val="00557630"/>
    <w:rsid w:val="0056130E"/>
    <w:rsid w:val="005613C7"/>
    <w:rsid w:val="00561903"/>
    <w:rsid w:val="00562AE0"/>
    <w:rsid w:val="00564AED"/>
    <w:rsid w:val="00565A27"/>
    <w:rsid w:val="00565B62"/>
    <w:rsid w:val="0056783D"/>
    <w:rsid w:val="005706BF"/>
    <w:rsid w:val="00571764"/>
    <w:rsid w:val="005730A3"/>
    <w:rsid w:val="005734C2"/>
    <w:rsid w:val="00574AFA"/>
    <w:rsid w:val="0057509C"/>
    <w:rsid w:val="00575DE5"/>
    <w:rsid w:val="00576F95"/>
    <w:rsid w:val="00576FF9"/>
    <w:rsid w:val="0057778E"/>
    <w:rsid w:val="005827E8"/>
    <w:rsid w:val="00583240"/>
    <w:rsid w:val="0058406A"/>
    <w:rsid w:val="00585331"/>
    <w:rsid w:val="00586A75"/>
    <w:rsid w:val="005900AD"/>
    <w:rsid w:val="00590C5B"/>
    <w:rsid w:val="00590EA3"/>
    <w:rsid w:val="005911DD"/>
    <w:rsid w:val="005919E6"/>
    <w:rsid w:val="0059205E"/>
    <w:rsid w:val="00592CE8"/>
    <w:rsid w:val="0059574B"/>
    <w:rsid w:val="005A06FD"/>
    <w:rsid w:val="005A0E1F"/>
    <w:rsid w:val="005A1D2D"/>
    <w:rsid w:val="005A423D"/>
    <w:rsid w:val="005A5862"/>
    <w:rsid w:val="005A5EB4"/>
    <w:rsid w:val="005A64D2"/>
    <w:rsid w:val="005A7180"/>
    <w:rsid w:val="005A72E6"/>
    <w:rsid w:val="005A7F9E"/>
    <w:rsid w:val="005B144E"/>
    <w:rsid w:val="005B189E"/>
    <w:rsid w:val="005B294F"/>
    <w:rsid w:val="005B2C43"/>
    <w:rsid w:val="005B2E28"/>
    <w:rsid w:val="005B37CD"/>
    <w:rsid w:val="005B522D"/>
    <w:rsid w:val="005B566D"/>
    <w:rsid w:val="005B75C0"/>
    <w:rsid w:val="005C0DCF"/>
    <w:rsid w:val="005C2A67"/>
    <w:rsid w:val="005C2ADA"/>
    <w:rsid w:val="005C2BC6"/>
    <w:rsid w:val="005C3A27"/>
    <w:rsid w:val="005C3C76"/>
    <w:rsid w:val="005C45B3"/>
    <w:rsid w:val="005C4C41"/>
    <w:rsid w:val="005C511F"/>
    <w:rsid w:val="005C551C"/>
    <w:rsid w:val="005C74BD"/>
    <w:rsid w:val="005C77FB"/>
    <w:rsid w:val="005C7CF1"/>
    <w:rsid w:val="005D0BDB"/>
    <w:rsid w:val="005D0EC1"/>
    <w:rsid w:val="005D2484"/>
    <w:rsid w:val="005D3943"/>
    <w:rsid w:val="005D4765"/>
    <w:rsid w:val="005D5723"/>
    <w:rsid w:val="005D5940"/>
    <w:rsid w:val="005D713E"/>
    <w:rsid w:val="005E01FE"/>
    <w:rsid w:val="005E0FF8"/>
    <w:rsid w:val="005E14DF"/>
    <w:rsid w:val="005E3E2F"/>
    <w:rsid w:val="005E43E4"/>
    <w:rsid w:val="005E4D74"/>
    <w:rsid w:val="005E596C"/>
    <w:rsid w:val="005E68ED"/>
    <w:rsid w:val="005E697B"/>
    <w:rsid w:val="005E7B5A"/>
    <w:rsid w:val="005F102B"/>
    <w:rsid w:val="005F237A"/>
    <w:rsid w:val="005F327A"/>
    <w:rsid w:val="005F5766"/>
    <w:rsid w:val="005F58AD"/>
    <w:rsid w:val="005F60B8"/>
    <w:rsid w:val="005F6AD1"/>
    <w:rsid w:val="0060068A"/>
    <w:rsid w:val="00600AD3"/>
    <w:rsid w:val="006011F5"/>
    <w:rsid w:val="006017D5"/>
    <w:rsid w:val="00601966"/>
    <w:rsid w:val="00601F2D"/>
    <w:rsid w:val="00602132"/>
    <w:rsid w:val="006027A5"/>
    <w:rsid w:val="00602B6A"/>
    <w:rsid w:val="00602CFE"/>
    <w:rsid w:val="0060472B"/>
    <w:rsid w:val="00604A57"/>
    <w:rsid w:val="0060549E"/>
    <w:rsid w:val="006054BA"/>
    <w:rsid w:val="00605537"/>
    <w:rsid w:val="006056D6"/>
    <w:rsid w:val="00605733"/>
    <w:rsid w:val="00605D6D"/>
    <w:rsid w:val="00605FF7"/>
    <w:rsid w:val="00606574"/>
    <w:rsid w:val="00610166"/>
    <w:rsid w:val="006116F3"/>
    <w:rsid w:val="0061193C"/>
    <w:rsid w:val="00613153"/>
    <w:rsid w:val="00613D14"/>
    <w:rsid w:val="00615315"/>
    <w:rsid w:val="00615668"/>
    <w:rsid w:val="00617636"/>
    <w:rsid w:val="00617B21"/>
    <w:rsid w:val="006207A3"/>
    <w:rsid w:val="006213E4"/>
    <w:rsid w:val="00622B48"/>
    <w:rsid w:val="00623446"/>
    <w:rsid w:val="00623618"/>
    <w:rsid w:val="0062578F"/>
    <w:rsid w:val="00625844"/>
    <w:rsid w:val="00626BAD"/>
    <w:rsid w:val="00626C7B"/>
    <w:rsid w:val="00627426"/>
    <w:rsid w:val="00627746"/>
    <w:rsid w:val="006279F0"/>
    <w:rsid w:val="00627CF3"/>
    <w:rsid w:val="00630714"/>
    <w:rsid w:val="006310B1"/>
    <w:rsid w:val="00631784"/>
    <w:rsid w:val="006339E4"/>
    <w:rsid w:val="00633E9A"/>
    <w:rsid w:val="00635242"/>
    <w:rsid w:val="00637B54"/>
    <w:rsid w:val="006402F7"/>
    <w:rsid w:val="006416DB"/>
    <w:rsid w:val="0064239E"/>
    <w:rsid w:val="00642710"/>
    <w:rsid w:val="00643647"/>
    <w:rsid w:val="00643859"/>
    <w:rsid w:val="0064390A"/>
    <w:rsid w:val="00644BFC"/>
    <w:rsid w:val="00644EEA"/>
    <w:rsid w:val="006472B1"/>
    <w:rsid w:val="006473B0"/>
    <w:rsid w:val="00647DA4"/>
    <w:rsid w:val="00647FA0"/>
    <w:rsid w:val="00650685"/>
    <w:rsid w:val="00650C13"/>
    <w:rsid w:val="00652FBD"/>
    <w:rsid w:val="006532B9"/>
    <w:rsid w:val="00655924"/>
    <w:rsid w:val="00655C2B"/>
    <w:rsid w:val="006564BD"/>
    <w:rsid w:val="00656CD5"/>
    <w:rsid w:val="00661404"/>
    <w:rsid w:val="006620A3"/>
    <w:rsid w:val="006634A6"/>
    <w:rsid w:val="00664036"/>
    <w:rsid w:val="0066405C"/>
    <w:rsid w:val="00666FD0"/>
    <w:rsid w:val="00670058"/>
    <w:rsid w:val="006714A7"/>
    <w:rsid w:val="006724DB"/>
    <w:rsid w:val="00672B3B"/>
    <w:rsid w:val="006731AB"/>
    <w:rsid w:val="00674702"/>
    <w:rsid w:val="00674C33"/>
    <w:rsid w:val="00674E80"/>
    <w:rsid w:val="00675476"/>
    <w:rsid w:val="006757B5"/>
    <w:rsid w:val="00676E10"/>
    <w:rsid w:val="006808CD"/>
    <w:rsid w:val="006817D4"/>
    <w:rsid w:val="006827EC"/>
    <w:rsid w:val="00684B0A"/>
    <w:rsid w:val="00686CA5"/>
    <w:rsid w:val="006870B3"/>
    <w:rsid w:val="00687BD6"/>
    <w:rsid w:val="0069032D"/>
    <w:rsid w:val="006915B9"/>
    <w:rsid w:val="00691B87"/>
    <w:rsid w:val="00691CF7"/>
    <w:rsid w:val="00693E5C"/>
    <w:rsid w:val="006969D9"/>
    <w:rsid w:val="00697295"/>
    <w:rsid w:val="006976C0"/>
    <w:rsid w:val="006A00B4"/>
    <w:rsid w:val="006A077B"/>
    <w:rsid w:val="006A10E1"/>
    <w:rsid w:val="006A1327"/>
    <w:rsid w:val="006A1E9F"/>
    <w:rsid w:val="006A2039"/>
    <w:rsid w:val="006A3CE2"/>
    <w:rsid w:val="006A4DC7"/>
    <w:rsid w:val="006A5152"/>
    <w:rsid w:val="006A5966"/>
    <w:rsid w:val="006A6A4A"/>
    <w:rsid w:val="006B195C"/>
    <w:rsid w:val="006B277B"/>
    <w:rsid w:val="006B2F8E"/>
    <w:rsid w:val="006B4F96"/>
    <w:rsid w:val="006B682B"/>
    <w:rsid w:val="006B691D"/>
    <w:rsid w:val="006B718E"/>
    <w:rsid w:val="006B776B"/>
    <w:rsid w:val="006B7815"/>
    <w:rsid w:val="006C0B7C"/>
    <w:rsid w:val="006C2B6D"/>
    <w:rsid w:val="006C318F"/>
    <w:rsid w:val="006C33A6"/>
    <w:rsid w:val="006C4386"/>
    <w:rsid w:val="006C491D"/>
    <w:rsid w:val="006C710F"/>
    <w:rsid w:val="006C7914"/>
    <w:rsid w:val="006D0C46"/>
    <w:rsid w:val="006D23BD"/>
    <w:rsid w:val="006D26B4"/>
    <w:rsid w:val="006D3621"/>
    <w:rsid w:val="006D3E5F"/>
    <w:rsid w:val="006D4EB5"/>
    <w:rsid w:val="006D53D6"/>
    <w:rsid w:val="006D6710"/>
    <w:rsid w:val="006D6719"/>
    <w:rsid w:val="006D6859"/>
    <w:rsid w:val="006D6F08"/>
    <w:rsid w:val="006D7243"/>
    <w:rsid w:val="006D7547"/>
    <w:rsid w:val="006E07E0"/>
    <w:rsid w:val="006E149B"/>
    <w:rsid w:val="006E18DA"/>
    <w:rsid w:val="006E1D64"/>
    <w:rsid w:val="006E2E63"/>
    <w:rsid w:val="006E3E0C"/>
    <w:rsid w:val="006E3FEA"/>
    <w:rsid w:val="006E4714"/>
    <w:rsid w:val="006E480F"/>
    <w:rsid w:val="006E4F8D"/>
    <w:rsid w:val="006E7554"/>
    <w:rsid w:val="006E7E0C"/>
    <w:rsid w:val="006F32B0"/>
    <w:rsid w:val="006F35EB"/>
    <w:rsid w:val="006F49FE"/>
    <w:rsid w:val="006F548C"/>
    <w:rsid w:val="006F596B"/>
    <w:rsid w:val="006F5B27"/>
    <w:rsid w:val="006F6BBB"/>
    <w:rsid w:val="006F79DE"/>
    <w:rsid w:val="006F7B2B"/>
    <w:rsid w:val="007014E0"/>
    <w:rsid w:val="00712995"/>
    <w:rsid w:val="00712CF6"/>
    <w:rsid w:val="007133FE"/>
    <w:rsid w:val="00713F1E"/>
    <w:rsid w:val="0071406B"/>
    <w:rsid w:val="007140E0"/>
    <w:rsid w:val="007152A0"/>
    <w:rsid w:val="007153B4"/>
    <w:rsid w:val="00715631"/>
    <w:rsid w:val="00715DBB"/>
    <w:rsid w:val="00716DEB"/>
    <w:rsid w:val="0072061F"/>
    <w:rsid w:val="00720CB6"/>
    <w:rsid w:val="007212EA"/>
    <w:rsid w:val="0072154E"/>
    <w:rsid w:val="0072225A"/>
    <w:rsid w:val="00723D81"/>
    <w:rsid w:val="00723EB5"/>
    <w:rsid w:val="00724036"/>
    <w:rsid w:val="00724081"/>
    <w:rsid w:val="00724761"/>
    <w:rsid w:val="00725256"/>
    <w:rsid w:val="00725639"/>
    <w:rsid w:val="0072585E"/>
    <w:rsid w:val="007259A6"/>
    <w:rsid w:val="00726EEB"/>
    <w:rsid w:val="007274AF"/>
    <w:rsid w:val="007277B1"/>
    <w:rsid w:val="00730194"/>
    <w:rsid w:val="00730A2E"/>
    <w:rsid w:val="00730CB6"/>
    <w:rsid w:val="00731BDD"/>
    <w:rsid w:val="00731BF4"/>
    <w:rsid w:val="00731C54"/>
    <w:rsid w:val="007328CE"/>
    <w:rsid w:val="00734E66"/>
    <w:rsid w:val="00735074"/>
    <w:rsid w:val="00735460"/>
    <w:rsid w:val="0073770E"/>
    <w:rsid w:val="007401DA"/>
    <w:rsid w:val="00740981"/>
    <w:rsid w:val="007420B6"/>
    <w:rsid w:val="007432F8"/>
    <w:rsid w:val="00743CD4"/>
    <w:rsid w:val="00744F79"/>
    <w:rsid w:val="00746634"/>
    <w:rsid w:val="007515F5"/>
    <w:rsid w:val="00752964"/>
    <w:rsid w:val="00754500"/>
    <w:rsid w:val="0075487E"/>
    <w:rsid w:val="007555DF"/>
    <w:rsid w:val="007565F8"/>
    <w:rsid w:val="00756743"/>
    <w:rsid w:val="00756CD9"/>
    <w:rsid w:val="0076026F"/>
    <w:rsid w:val="007607C9"/>
    <w:rsid w:val="0076121A"/>
    <w:rsid w:val="00761D2C"/>
    <w:rsid w:val="00761D65"/>
    <w:rsid w:val="0076242B"/>
    <w:rsid w:val="007658B4"/>
    <w:rsid w:val="00765A00"/>
    <w:rsid w:val="00765F2D"/>
    <w:rsid w:val="00766F26"/>
    <w:rsid w:val="007672C0"/>
    <w:rsid w:val="00767AA1"/>
    <w:rsid w:val="00767E1F"/>
    <w:rsid w:val="00770BE2"/>
    <w:rsid w:val="00770DDF"/>
    <w:rsid w:val="00771340"/>
    <w:rsid w:val="00771C10"/>
    <w:rsid w:val="0077343A"/>
    <w:rsid w:val="00773613"/>
    <w:rsid w:val="00773717"/>
    <w:rsid w:val="007737FD"/>
    <w:rsid w:val="00774D10"/>
    <w:rsid w:val="00774FA1"/>
    <w:rsid w:val="007804D5"/>
    <w:rsid w:val="007809F0"/>
    <w:rsid w:val="00781BEC"/>
    <w:rsid w:val="00781D86"/>
    <w:rsid w:val="00785862"/>
    <w:rsid w:val="00785E72"/>
    <w:rsid w:val="00787DB5"/>
    <w:rsid w:val="00790008"/>
    <w:rsid w:val="00790719"/>
    <w:rsid w:val="007913CA"/>
    <w:rsid w:val="00791C40"/>
    <w:rsid w:val="00792E3C"/>
    <w:rsid w:val="0079387B"/>
    <w:rsid w:val="0079438D"/>
    <w:rsid w:val="00795091"/>
    <w:rsid w:val="0079585F"/>
    <w:rsid w:val="00795A5E"/>
    <w:rsid w:val="00795A69"/>
    <w:rsid w:val="00795C5B"/>
    <w:rsid w:val="007963A6"/>
    <w:rsid w:val="007967D0"/>
    <w:rsid w:val="00797625"/>
    <w:rsid w:val="007A1A08"/>
    <w:rsid w:val="007A1F38"/>
    <w:rsid w:val="007A2F00"/>
    <w:rsid w:val="007A4C6B"/>
    <w:rsid w:val="007A5E23"/>
    <w:rsid w:val="007A6461"/>
    <w:rsid w:val="007A70CE"/>
    <w:rsid w:val="007B0128"/>
    <w:rsid w:val="007B0CE9"/>
    <w:rsid w:val="007B250E"/>
    <w:rsid w:val="007B370C"/>
    <w:rsid w:val="007B393F"/>
    <w:rsid w:val="007B507A"/>
    <w:rsid w:val="007B6684"/>
    <w:rsid w:val="007C150F"/>
    <w:rsid w:val="007C2213"/>
    <w:rsid w:val="007C60ED"/>
    <w:rsid w:val="007C7035"/>
    <w:rsid w:val="007D0995"/>
    <w:rsid w:val="007D0ED7"/>
    <w:rsid w:val="007D1D34"/>
    <w:rsid w:val="007D28FC"/>
    <w:rsid w:val="007D3E74"/>
    <w:rsid w:val="007D5943"/>
    <w:rsid w:val="007D7672"/>
    <w:rsid w:val="007D7A9D"/>
    <w:rsid w:val="007D7F11"/>
    <w:rsid w:val="007E0C1C"/>
    <w:rsid w:val="007E1FFB"/>
    <w:rsid w:val="007E30A3"/>
    <w:rsid w:val="007E3430"/>
    <w:rsid w:val="007E3561"/>
    <w:rsid w:val="007E4108"/>
    <w:rsid w:val="007E4FEF"/>
    <w:rsid w:val="007E5EF8"/>
    <w:rsid w:val="007F07E9"/>
    <w:rsid w:val="007F08B9"/>
    <w:rsid w:val="007F0A99"/>
    <w:rsid w:val="007F3878"/>
    <w:rsid w:val="007F3F7E"/>
    <w:rsid w:val="007F406E"/>
    <w:rsid w:val="007F43A8"/>
    <w:rsid w:val="007F4FAA"/>
    <w:rsid w:val="007F5171"/>
    <w:rsid w:val="007F6383"/>
    <w:rsid w:val="007F6F38"/>
    <w:rsid w:val="007F77EB"/>
    <w:rsid w:val="007F7DC2"/>
    <w:rsid w:val="00801996"/>
    <w:rsid w:val="00803DA4"/>
    <w:rsid w:val="00803DD4"/>
    <w:rsid w:val="0080400C"/>
    <w:rsid w:val="008040A6"/>
    <w:rsid w:val="00804494"/>
    <w:rsid w:val="00804EDB"/>
    <w:rsid w:val="0080586D"/>
    <w:rsid w:val="00806997"/>
    <w:rsid w:val="008073EA"/>
    <w:rsid w:val="008079AE"/>
    <w:rsid w:val="00807D41"/>
    <w:rsid w:val="00807F35"/>
    <w:rsid w:val="008100DC"/>
    <w:rsid w:val="00811D09"/>
    <w:rsid w:val="00812369"/>
    <w:rsid w:val="0081318D"/>
    <w:rsid w:val="00814AAE"/>
    <w:rsid w:val="00815457"/>
    <w:rsid w:val="008156CD"/>
    <w:rsid w:val="00815CF8"/>
    <w:rsid w:val="00815ED0"/>
    <w:rsid w:val="00815F56"/>
    <w:rsid w:val="0082049D"/>
    <w:rsid w:val="00821D8B"/>
    <w:rsid w:val="00821EAD"/>
    <w:rsid w:val="0082252C"/>
    <w:rsid w:val="00823258"/>
    <w:rsid w:val="00824C67"/>
    <w:rsid w:val="0082503B"/>
    <w:rsid w:val="0082544C"/>
    <w:rsid w:val="00825EF5"/>
    <w:rsid w:val="00834D05"/>
    <w:rsid w:val="00835225"/>
    <w:rsid w:val="00836521"/>
    <w:rsid w:val="0083691F"/>
    <w:rsid w:val="00836985"/>
    <w:rsid w:val="00836CF9"/>
    <w:rsid w:val="00837C46"/>
    <w:rsid w:val="00840809"/>
    <w:rsid w:val="008411A5"/>
    <w:rsid w:val="00842E7F"/>
    <w:rsid w:val="00842F80"/>
    <w:rsid w:val="00843395"/>
    <w:rsid w:val="008440DE"/>
    <w:rsid w:val="00846B74"/>
    <w:rsid w:val="00846CCE"/>
    <w:rsid w:val="00847689"/>
    <w:rsid w:val="00847F9F"/>
    <w:rsid w:val="00852531"/>
    <w:rsid w:val="00853121"/>
    <w:rsid w:val="00853B95"/>
    <w:rsid w:val="00853CF0"/>
    <w:rsid w:val="00853FA7"/>
    <w:rsid w:val="00854714"/>
    <w:rsid w:val="00854ECB"/>
    <w:rsid w:val="00855DF0"/>
    <w:rsid w:val="00856380"/>
    <w:rsid w:val="00856FDA"/>
    <w:rsid w:val="00857654"/>
    <w:rsid w:val="00857A64"/>
    <w:rsid w:val="00857BD7"/>
    <w:rsid w:val="00860645"/>
    <w:rsid w:val="0086162E"/>
    <w:rsid w:val="008616BF"/>
    <w:rsid w:val="008617ED"/>
    <w:rsid w:val="0086309A"/>
    <w:rsid w:val="00863655"/>
    <w:rsid w:val="008639D3"/>
    <w:rsid w:val="00863E0F"/>
    <w:rsid w:val="00864554"/>
    <w:rsid w:val="00865E1C"/>
    <w:rsid w:val="008662E7"/>
    <w:rsid w:val="00866413"/>
    <w:rsid w:val="008670D3"/>
    <w:rsid w:val="0086775E"/>
    <w:rsid w:val="00867E8D"/>
    <w:rsid w:val="00872297"/>
    <w:rsid w:val="00872EE3"/>
    <w:rsid w:val="0087362F"/>
    <w:rsid w:val="00874C56"/>
    <w:rsid w:val="008750F6"/>
    <w:rsid w:val="00876D6F"/>
    <w:rsid w:val="00877892"/>
    <w:rsid w:val="008804EF"/>
    <w:rsid w:val="00883E46"/>
    <w:rsid w:val="00884F97"/>
    <w:rsid w:val="0088747C"/>
    <w:rsid w:val="00887CAD"/>
    <w:rsid w:val="0089068B"/>
    <w:rsid w:val="0089099B"/>
    <w:rsid w:val="00890DA2"/>
    <w:rsid w:val="00891D7C"/>
    <w:rsid w:val="00892365"/>
    <w:rsid w:val="008932A8"/>
    <w:rsid w:val="00893602"/>
    <w:rsid w:val="0089379F"/>
    <w:rsid w:val="008954BA"/>
    <w:rsid w:val="0089591B"/>
    <w:rsid w:val="00897C35"/>
    <w:rsid w:val="008A0488"/>
    <w:rsid w:val="008A048B"/>
    <w:rsid w:val="008A06FA"/>
    <w:rsid w:val="008A08B1"/>
    <w:rsid w:val="008A0A0A"/>
    <w:rsid w:val="008A128C"/>
    <w:rsid w:val="008A1C14"/>
    <w:rsid w:val="008A2559"/>
    <w:rsid w:val="008A303D"/>
    <w:rsid w:val="008A343F"/>
    <w:rsid w:val="008A37B1"/>
    <w:rsid w:val="008A3C46"/>
    <w:rsid w:val="008A5286"/>
    <w:rsid w:val="008A5E47"/>
    <w:rsid w:val="008A620F"/>
    <w:rsid w:val="008A6500"/>
    <w:rsid w:val="008A6C08"/>
    <w:rsid w:val="008A76DA"/>
    <w:rsid w:val="008B03AE"/>
    <w:rsid w:val="008B0D95"/>
    <w:rsid w:val="008B2A03"/>
    <w:rsid w:val="008B3E05"/>
    <w:rsid w:val="008B4A70"/>
    <w:rsid w:val="008B4E5F"/>
    <w:rsid w:val="008B65EC"/>
    <w:rsid w:val="008B70F4"/>
    <w:rsid w:val="008B729E"/>
    <w:rsid w:val="008B73F4"/>
    <w:rsid w:val="008B7889"/>
    <w:rsid w:val="008B7CD2"/>
    <w:rsid w:val="008C47A5"/>
    <w:rsid w:val="008C4800"/>
    <w:rsid w:val="008C4F0E"/>
    <w:rsid w:val="008C6054"/>
    <w:rsid w:val="008C6EA0"/>
    <w:rsid w:val="008C7683"/>
    <w:rsid w:val="008C7B50"/>
    <w:rsid w:val="008C7C01"/>
    <w:rsid w:val="008D0DD9"/>
    <w:rsid w:val="008D1A04"/>
    <w:rsid w:val="008D2BA4"/>
    <w:rsid w:val="008D308E"/>
    <w:rsid w:val="008D33CC"/>
    <w:rsid w:val="008D3980"/>
    <w:rsid w:val="008D45A3"/>
    <w:rsid w:val="008D593E"/>
    <w:rsid w:val="008D5B05"/>
    <w:rsid w:val="008D64C9"/>
    <w:rsid w:val="008D6587"/>
    <w:rsid w:val="008E0181"/>
    <w:rsid w:val="008E0385"/>
    <w:rsid w:val="008E2887"/>
    <w:rsid w:val="008E5062"/>
    <w:rsid w:val="008E5827"/>
    <w:rsid w:val="008E5C73"/>
    <w:rsid w:val="008E7275"/>
    <w:rsid w:val="008E742D"/>
    <w:rsid w:val="008F0822"/>
    <w:rsid w:val="008F10E8"/>
    <w:rsid w:val="008F3272"/>
    <w:rsid w:val="008F32F3"/>
    <w:rsid w:val="008F3960"/>
    <w:rsid w:val="008F5E50"/>
    <w:rsid w:val="008F620C"/>
    <w:rsid w:val="008F64D5"/>
    <w:rsid w:val="00900B6F"/>
    <w:rsid w:val="00900D09"/>
    <w:rsid w:val="00900D5C"/>
    <w:rsid w:val="00901068"/>
    <w:rsid w:val="00901812"/>
    <w:rsid w:val="009031B2"/>
    <w:rsid w:val="00904A3C"/>
    <w:rsid w:val="009111B5"/>
    <w:rsid w:val="00911641"/>
    <w:rsid w:val="009119C1"/>
    <w:rsid w:val="00911A9E"/>
    <w:rsid w:val="0091255B"/>
    <w:rsid w:val="00913602"/>
    <w:rsid w:val="009136C5"/>
    <w:rsid w:val="00913D11"/>
    <w:rsid w:val="00914E5C"/>
    <w:rsid w:val="00915D18"/>
    <w:rsid w:val="00916878"/>
    <w:rsid w:val="009174B7"/>
    <w:rsid w:val="00917FB8"/>
    <w:rsid w:val="009202CA"/>
    <w:rsid w:val="00920431"/>
    <w:rsid w:val="00920EC2"/>
    <w:rsid w:val="009223B3"/>
    <w:rsid w:val="009229DB"/>
    <w:rsid w:val="00922EC5"/>
    <w:rsid w:val="00924417"/>
    <w:rsid w:val="00924E72"/>
    <w:rsid w:val="00926A63"/>
    <w:rsid w:val="009278AC"/>
    <w:rsid w:val="00927CC7"/>
    <w:rsid w:val="0093117B"/>
    <w:rsid w:val="009323E0"/>
    <w:rsid w:val="00933833"/>
    <w:rsid w:val="00934134"/>
    <w:rsid w:val="00935890"/>
    <w:rsid w:val="00935E8A"/>
    <w:rsid w:val="009368E8"/>
    <w:rsid w:val="0093776E"/>
    <w:rsid w:val="009378AE"/>
    <w:rsid w:val="00940E1B"/>
    <w:rsid w:val="00941383"/>
    <w:rsid w:val="00941C58"/>
    <w:rsid w:val="00942527"/>
    <w:rsid w:val="00942887"/>
    <w:rsid w:val="00943A8B"/>
    <w:rsid w:val="009445D2"/>
    <w:rsid w:val="00945CEE"/>
    <w:rsid w:val="00945F64"/>
    <w:rsid w:val="00946099"/>
    <w:rsid w:val="009474FA"/>
    <w:rsid w:val="00947EE2"/>
    <w:rsid w:val="009524AB"/>
    <w:rsid w:val="0095371A"/>
    <w:rsid w:val="00953FB4"/>
    <w:rsid w:val="00954B37"/>
    <w:rsid w:val="009553E0"/>
    <w:rsid w:val="00956662"/>
    <w:rsid w:val="00960F2D"/>
    <w:rsid w:val="00961385"/>
    <w:rsid w:val="00961967"/>
    <w:rsid w:val="00961FBE"/>
    <w:rsid w:val="00962A0D"/>
    <w:rsid w:val="009632FB"/>
    <w:rsid w:val="00964410"/>
    <w:rsid w:val="00964D74"/>
    <w:rsid w:val="00965FAC"/>
    <w:rsid w:val="009661B0"/>
    <w:rsid w:val="009665B7"/>
    <w:rsid w:val="00966CA7"/>
    <w:rsid w:val="009677E4"/>
    <w:rsid w:val="0097021E"/>
    <w:rsid w:val="00970485"/>
    <w:rsid w:val="00970595"/>
    <w:rsid w:val="009711CD"/>
    <w:rsid w:val="00971641"/>
    <w:rsid w:val="00972466"/>
    <w:rsid w:val="00972EFD"/>
    <w:rsid w:val="00973B8E"/>
    <w:rsid w:val="00973D6A"/>
    <w:rsid w:val="00976136"/>
    <w:rsid w:val="00976AAB"/>
    <w:rsid w:val="009774C5"/>
    <w:rsid w:val="009777BE"/>
    <w:rsid w:val="00981E19"/>
    <w:rsid w:val="00982CB4"/>
    <w:rsid w:val="009833DC"/>
    <w:rsid w:val="00983627"/>
    <w:rsid w:val="00983876"/>
    <w:rsid w:val="009840B7"/>
    <w:rsid w:val="009857F6"/>
    <w:rsid w:val="009859A7"/>
    <w:rsid w:val="009867F1"/>
    <w:rsid w:val="00986BB2"/>
    <w:rsid w:val="00987181"/>
    <w:rsid w:val="0098731B"/>
    <w:rsid w:val="00990041"/>
    <w:rsid w:val="00990D59"/>
    <w:rsid w:val="009913DF"/>
    <w:rsid w:val="00992AC7"/>
    <w:rsid w:val="009930E5"/>
    <w:rsid w:val="00995D01"/>
    <w:rsid w:val="009977EC"/>
    <w:rsid w:val="00997907"/>
    <w:rsid w:val="00997F50"/>
    <w:rsid w:val="009A21DB"/>
    <w:rsid w:val="009A29E9"/>
    <w:rsid w:val="009A33F5"/>
    <w:rsid w:val="009A366D"/>
    <w:rsid w:val="009A3D17"/>
    <w:rsid w:val="009A5B37"/>
    <w:rsid w:val="009A5FB1"/>
    <w:rsid w:val="009A62C0"/>
    <w:rsid w:val="009A70A4"/>
    <w:rsid w:val="009B0F17"/>
    <w:rsid w:val="009B1253"/>
    <w:rsid w:val="009B12BC"/>
    <w:rsid w:val="009B3F3E"/>
    <w:rsid w:val="009B41E3"/>
    <w:rsid w:val="009B549C"/>
    <w:rsid w:val="009B7A6E"/>
    <w:rsid w:val="009C0B38"/>
    <w:rsid w:val="009C1879"/>
    <w:rsid w:val="009C1D8F"/>
    <w:rsid w:val="009C203F"/>
    <w:rsid w:val="009C2C31"/>
    <w:rsid w:val="009C32A5"/>
    <w:rsid w:val="009C350B"/>
    <w:rsid w:val="009C3AD8"/>
    <w:rsid w:val="009C3D14"/>
    <w:rsid w:val="009C3FDE"/>
    <w:rsid w:val="009C476C"/>
    <w:rsid w:val="009C4A8D"/>
    <w:rsid w:val="009C5F39"/>
    <w:rsid w:val="009C6B91"/>
    <w:rsid w:val="009C71C5"/>
    <w:rsid w:val="009D07AC"/>
    <w:rsid w:val="009D26EC"/>
    <w:rsid w:val="009D30E5"/>
    <w:rsid w:val="009D55DB"/>
    <w:rsid w:val="009D61B2"/>
    <w:rsid w:val="009D6974"/>
    <w:rsid w:val="009D7466"/>
    <w:rsid w:val="009D7989"/>
    <w:rsid w:val="009E0CA4"/>
    <w:rsid w:val="009E1042"/>
    <w:rsid w:val="009E3F68"/>
    <w:rsid w:val="009E489E"/>
    <w:rsid w:val="009E4AC8"/>
    <w:rsid w:val="009E4F1A"/>
    <w:rsid w:val="009E5BDD"/>
    <w:rsid w:val="009E6A3A"/>
    <w:rsid w:val="009F0665"/>
    <w:rsid w:val="009F07D5"/>
    <w:rsid w:val="009F0842"/>
    <w:rsid w:val="009F0A65"/>
    <w:rsid w:val="009F0FAE"/>
    <w:rsid w:val="009F124B"/>
    <w:rsid w:val="009F18D0"/>
    <w:rsid w:val="009F2C39"/>
    <w:rsid w:val="009F37DC"/>
    <w:rsid w:val="009F5D81"/>
    <w:rsid w:val="009F78EF"/>
    <w:rsid w:val="00A00B35"/>
    <w:rsid w:val="00A00B60"/>
    <w:rsid w:val="00A00EFC"/>
    <w:rsid w:val="00A038B8"/>
    <w:rsid w:val="00A03B39"/>
    <w:rsid w:val="00A03E05"/>
    <w:rsid w:val="00A07320"/>
    <w:rsid w:val="00A07C56"/>
    <w:rsid w:val="00A13464"/>
    <w:rsid w:val="00A134BD"/>
    <w:rsid w:val="00A13735"/>
    <w:rsid w:val="00A145B1"/>
    <w:rsid w:val="00A1553F"/>
    <w:rsid w:val="00A156F8"/>
    <w:rsid w:val="00A15D57"/>
    <w:rsid w:val="00A15E34"/>
    <w:rsid w:val="00A20936"/>
    <w:rsid w:val="00A21411"/>
    <w:rsid w:val="00A21EB6"/>
    <w:rsid w:val="00A22499"/>
    <w:rsid w:val="00A22555"/>
    <w:rsid w:val="00A22C53"/>
    <w:rsid w:val="00A2323A"/>
    <w:rsid w:val="00A23311"/>
    <w:rsid w:val="00A23E8E"/>
    <w:rsid w:val="00A2500D"/>
    <w:rsid w:val="00A251C5"/>
    <w:rsid w:val="00A2545D"/>
    <w:rsid w:val="00A2568B"/>
    <w:rsid w:val="00A26561"/>
    <w:rsid w:val="00A27F6D"/>
    <w:rsid w:val="00A303CE"/>
    <w:rsid w:val="00A3062E"/>
    <w:rsid w:val="00A30F46"/>
    <w:rsid w:val="00A31301"/>
    <w:rsid w:val="00A3177B"/>
    <w:rsid w:val="00A31E71"/>
    <w:rsid w:val="00A3290B"/>
    <w:rsid w:val="00A35075"/>
    <w:rsid w:val="00A3692B"/>
    <w:rsid w:val="00A370E9"/>
    <w:rsid w:val="00A40743"/>
    <w:rsid w:val="00A409AA"/>
    <w:rsid w:val="00A40AE0"/>
    <w:rsid w:val="00A40F95"/>
    <w:rsid w:val="00A412C0"/>
    <w:rsid w:val="00A420D4"/>
    <w:rsid w:val="00A43942"/>
    <w:rsid w:val="00A459D5"/>
    <w:rsid w:val="00A468E1"/>
    <w:rsid w:val="00A46D35"/>
    <w:rsid w:val="00A5016D"/>
    <w:rsid w:val="00A51A38"/>
    <w:rsid w:val="00A52639"/>
    <w:rsid w:val="00A52D21"/>
    <w:rsid w:val="00A52F85"/>
    <w:rsid w:val="00A540F7"/>
    <w:rsid w:val="00A54D85"/>
    <w:rsid w:val="00A55C13"/>
    <w:rsid w:val="00A57EDF"/>
    <w:rsid w:val="00A6013C"/>
    <w:rsid w:val="00A60578"/>
    <w:rsid w:val="00A610ED"/>
    <w:rsid w:val="00A62C39"/>
    <w:rsid w:val="00A62D10"/>
    <w:rsid w:val="00A63959"/>
    <w:rsid w:val="00A64233"/>
    <w:rsid w:val="00A65AD9"/>
    <w:rsid w:val="00A72D02"/>
    <w:rsid w:val="00A7423B"/>
    <w:rsid w:val="00A74938"/>
    <w:rsid w:val="00A74B41"/>
    <w:rsid w:val="00A75E3C"/>
    <w:rsid w:val="00A75EC7"/>
    <w:rsid w:val="00A763E0"/>
    <w:rsid w:val="00A77785"/>
    <w:rsid w:val="00A81D9D"/>
    <w:rsid w:val="00A820C9"/>
    <w:rsid w:val="00A82B4B"/>
    <w:rsid w:val="00A84351"/>
    <w:rsid w:val="00A85533"/>
    <w:rsid w:val="00A855A6"/>
    <w:rsid w:val="00A857B6"/>
    <w:rsid w:val="00A859B5"/>
    <w:rsid w:val="00A86B77"/>
    <w:rsid w:val="00A86E64"/>
    <w:rsid w:val="00A872E1"/>
    <w:rsid w:val="00A87FAB"/>
    <w:rsid w:val="00A90157"/>
    <w:rsid w:val="00A903AB"/>
    <w:rsid w:val="00A9167A"/>
    <w:rsid w:val="00A91F87"/>
    <w:rsid w:val="00A9200A"/>
    <w:rsid w:val="00A9304C"/>
    <w:rsid w:val="00A962E2"/>
    <w:rsid w:val="00A9633F"/>
    <w:rsid w:val="00A96522"/>
    <w:rsid w:val="00A9792C"/>
    <w:rsid w:val="00AA1F1C"/>
    <w:rsid w:val="00AA2362"/>
    <w:rsid w:val="00AA2789"/>
    <w:rsid w:val="00AA3510"/>
    <w:rsid w:val="00AA4030"/>
    <w:rsid w:val="00AA40DF"/>
    <w:rsid w:val="00AA42A2"/>
    <w:rsid w:val="00AA5E7B"/>
    <w:rsid w:val="00AA6D01"/>
    <w:rsid w:val="00AA72E2"/>
    <w:rsid w:val="00AA7DDB"/>
    <w:rsid w:val="00AB07D5"/>
    <w:rsid w:val="00AB0F94"/>
    <w:rsid w:val="00AB32D7"/>
    <w:rsid w:val="00AB33C7"/>
    <w:rsid w:val="00AB79EC"/>
    <w:rsid w:val="00AC0BB7"/>
    <w:rsid w:val="00AC2B26"/>
    <w:rsid w:val="00AC3E55"/>
    <w:rsid w:val="00AC694C"/>
    <w:rsid w:val="00AD154A"/>
    <w:rsid w:val="00AD1EF7"/>
    <w:rsid w:val="00AD23A4"/>
    <w:rsid w:val="00AD2417"/>
    <w:rsid w:val="00AD25E6"/>
    <w:rsid w:val="00AD3174"/>
    <w:rsid w:val="00AD3ED9"/>
    <w:rsid w:val="00AD4B45"/>
    <w:rsid w:val="00AD5BA2"/>
    <w:rsid w:val="00AD5BFD"/>
    <w:rsid w:val="00AD5EB0"/>
    <w:rsid w:val="00AD7A88"/>
    <w:rsid w:val="00AE016F"/>
    <w:rsid w:val="00AE17B5"/>
    <w:rsid w:val="00AE35A7"/>
    <w:rsid w:val="00AE39D8"/>
    <w:rsid w:val="00AE5586"/>
    <w:rsid w:val="00AE5839"/>
    <w:rsid w:val="00AE6EA7"/>
    <w:rsid w:val="00AF0097"/>
    <w:rsid w:val="00AF2734"/>
    <w:rsid w:val="00AF3078"/>
    <w:rsid w:val="00AF452F"/>
    <w:rsid w:val="00AF6E51"/>
    <w:rsid w:val="00AF767B"/>
    <w:rsid w:val="00B0084B"/>
    <w:rsid w:val="00B00A19"/>
    <w:rsid w:val="00B01ECB"/>
    <w:rsid w:val="00B02C9E"/>
    <w:rsid w:val="00B034D3"/>
    <w:rsid w:val="00B03D76"/>
    <w:rsid w:val="00B042FB"/>
    <w:rsid w:val="00B04B89"/>
    <w:rsid w:val="00B05769"/>
    <w:rsid w:val="00B06331"/>
    <w:rsid w:val="00B0722F"/>
    <w:rsid w:val="00B12AEF"/>
    <w:rsid w:val="00B148B8"/>
    <w:rsid w:val="00B14BFB"/>
    <w:rsid w:val="00B166BB"/>
    <w:rsid w:val="00B17837"/>
    <w:rsid w:val="00B20508"/>
    <w:rsid w:val="00B20C8E"/>
    <w:rsid w:val="00B20CD6"/>
    <w:rsid w:val="00B214FA"/>
    <w:rsid w:val="00B21C0C"/>
    <w:rsid w:val="00B22AD7"/>
    <w:rsid w:val="00B24153"/>
    <w:rsid w:val="00B24519"/>
    <w:rsid w:val="00B24F89"/>
    <w:rsid w:val="00B25573"/>
    <w:rsid w:val="00B26018"/>
    <w:rsid w:val="00B2648F"/>
    <w:rsid w:val="00B2791D"/>
    <w:rsid w:val="00B324BB"/>
    <w:rsid w:val="00B324FA"/>
    <w:rsid w:val="00B33D85"/>
    <w:rsid w:val="00B34558"/>
    <w:rsid w:val="00B3481C"/>
    <w:rsid w:val="00B36199"/>
    <w:rsid w:val="00B36C47"/>
    <w:rsid w:val="00B37E88"/>
    <w:rsid w:val="00B37F64"/>
    <w:rsid w:val="00B406BB"/>
    <w:rsid w:val="00B4149A"/>
    <w:rsid w:val="00B415DD"/>
    <w:rsid w:val="00B425B7"/>
    <w:rsid w:val="00B44707"/>
    <w:rsid w:val="00B45402"/>
    <w:rsid w:val="00B45FD3"/>
    <w:rsid w:val="00B4645A"/>
    <w:rsid w:val="00B476C3"/>
    <w:rsid w:val="00B51A81"/>
    <w:rsid w:val="00B5203D"/>
    <w:rsid w:val="00B52DAC"/>
    <w:rsid w:val="00B533D1"/>
    <w:rsid w:val="00B53445"/>
    <w:rsid w:val="00B53DD4"/>
    <w:rsid w:val="00B548E2"/>
    <w:rsid w:val="00B552F9"/>
    <w:rsid w:val="00B55C7F"/>
    <w:rsid w:val="00B57C3D"/>
    <w:rsid w:val="00B57FA0"/>
    <w:rsid w:val="00B609EC"/>
    <w:rsid w:val="00B60F80"/>
    <w:rsid w:val="00B62A56"/>
    <w:rsid w:val="00B63457"/>
    <w:rsid w:val="00B64B6C"/>
    <w:rsid w:val="00B650E9"/>
    <w:rsid w:val="00B65745"/>
    <w:rsid w:val="00B65AD6"/>
    <w:rsid w:val="00B65DDA"/>
    <w:rsid w:val="00B65EE0"/>
    <w:rsid w:val="00B676FA"/>
    <w:rsid w:val="00B707D8"/>
    <w:rsid w:val="00B70C03"/>
    <w:rsid w:val="00B70EC5"/>
    <w:rsid w:val="00B7114E"/>
    <w:rsid w:val="00B712F2"/>
    <w:rsid w:val="00B72C83"/>
    <w:rsid w:val="00B73648"/>
    <w:rsid w:val="00B73C42"/>
    <w:rsid w:val="00B751CC"/>
    <w:rsid w:val="00B75A86"/>
    <w:rsid w:val="00B76CC9"/>
    <w:rsid w:val="00B80480"/>
    <w:rsid w:val="00B81C05"/>
    <w:rsid w:val="00B82CA1"/>
    <w:rsid w:val="00B85D38"/>
    <w:rsid w:val="00B85EF4"/>
    <w:rsid w:val="00B870D2"/>
    <w:rsid w:val="00B936B8"/>
    <w:rsid w:val="00B93A6F"/>
    <w:rsid w:val="00B94256"/>
    <w:rsid w:val="00B943F7"/>
    <w:rsid w:val="00B9488A"/>
    <w:rsid w:val="00B95426"/>
    <w:rsid w:val="00B974BC"/>
    <w:rsid w:val="00B9756C"/>
    <w:rsid w:val="00B97AEB"/>
    <w:rsid w:val="00BA02A4"/>
    <w:rsid w:val="00BA3778"/>
    <w:rsid w:val="00BA44C1"/>
    <w:rsid w:val="00BA4C66"/>
    <w:rsid w:val="00BA52F2"/>
    <w:rsid w:val="00BA5880"/>
    <w:rsid w:val="00BA58BE"/>
    <w:rsid w:val="00BA5C2C"/>
    <w:rsid w:val="00BA602E"/>
    <w:rsid w:val="00BA7F34"/>
    <w:rsid w:val="00BB07D8"/>
    <w:rsid w:val="00BB1123"/>
    <w:rsid w:val="00BB3B95"/>
    <w:rsid w:val="00BB3DF6"/>
    <w:rsid w:val="00BB4354"/>
    <w:rsid w:val="00BB477D"/>
    <w:rsid w:val="00BB4A47"/>
    <w:rsid w:val="00BC0CEF"/>
    <w:rsid w:val="00BC1286"/>
    <w:rsid w:val="00BC1306"/>
    <w:rsid w:val="00BC137C"/>
    <w:rsid w:val="00BC241E"/>
    <w:rsid w:val="00BC26C5"/>
    <w:rsid w:val="00BC272F"/>
    <w:rsid w:val="00BC274F"/>
    <w:rsid w:val="00BC4A2A"/>
    <w:rsid w:val="00BC4C86"/>
    <w:rsid w:val="00BD0267"/>
    <w:rsid w:val="00BD07F2"/>
    <w:rsid w:val="00BD0ABE"/>
    <w:rsid w:val="00BD23C7"/>
    <w:rsid w:val="00BD2F57"/>
    <w:rsid w:val="00BD3327"/>
    <w:rsid w:val="00BD4869"/>
    <w:rsid w:val="00BD61FB"/>
    <w:rsid w:val="00BD62E0"/>
    <w:rsid w:val="00BE009C"/>
    <w:rsid w:val="00BE0827"/>
    <w:rsid w:val="00BE0BF7"/>
    <w:rsid w:val="00BE1939"/>
    <w:rsid w:val="00BE267C"/>
    <w:rsid w:val="00BE2B97"/>
    <w:rsid w:val="00BE3D1A"/>
    <w:rsid w:val="00BE42DD"/>
    <w:rsid w:val="00BE4CEB"/>
    <w:rsid w:val="00BE5267"/>
    <w:rsid w:val="00BE5591"/>
    <w:rsid w:val="00BE5D0C"/>
    <w:rsid w:val="00BE70A6"/>
    <w:rsid w:val="00BE72F0"/>
    <w:rsid w:val="00BF1168"/>
    <w:rsid w:val="00BF45BE"/>
    <w:rsid w:val="00BF5ACF"/>
    <w:rsid w:val="00BF6888"/>
    <w:rsid w:val="00BF74F7"/>
    <w:rsid w:val="00BF78A6"/>
    <w:rsid w:val="00C00F28"/>
    <w:rsid w:val="00C01EFF"/>
    <w:rsid w:val="00C02B04"/>
    <w:rsid w:val="00C032D6"/>
    <w:rsid w:val="00C03976"/>
    <w:rsid w:val="00C04881"/>
    <w:rsid w:val="00C05762"/>
    <w:rsid w:val="00C05E78"/>
    <w:rsid w:val="00C070C6"/>
    <w:rsid w:val="00C073FF"/>
    <w:rsid w:val="00C07713"/>
    <w:rsid w:val="00C07C13"/>
    <w:rsid w:val="00C119DA"/>
    <w:rsid w:val="00C11F56"/>
    <w:rsid w:val="00C12660"/>
    <w:rsid w:val="00C12FE5"/>
    <w:rsid w:val="00C14AD3"/>
    <w:rsid w:val="00C15D9D"/>
    <w:rsid w:val="00C2324F"/>
    <w:rsid w:val="00C258B1"/>
    <w:rsid w:val="00C27EE7"/>
    <w:rsid w:val="00C305E9"/>
    <w:rsid w:val="00C30B2F"/>
    <w:rsid w:val="00C315F2"/>
    <w:rsid w:val="00C326CA"/>
    <w:rsid w:val="00C32B6B"/>
    <w:rsid w:val="00C334C7"/>
    <w:rsid w:val="00C345C3"/>
    <w:rsid w:val="00C34DF3"/>
    <w:rsid w:val="00C35D32"/>
    <w:rsid w:val="00C36FB3"/>
    <w:rsid w:val="00C377D1"/>
    <w:rsid w:val="00C40EE4"/>
    <w:rsid w:val="00C41263"/>
    <w:rsid w:val="00C43A5F"/>
    <w:rsid w:val="00C44222"/>
    <w:rsid w:val="00C4574D"/>
    <w:rsid w:val="00C5191A"/>
    <w:rsid w:val="00C51AE4"/>
    <w:rsid w:val="00C5234B"/>
    <w:rsid w:val="00C53658"/>
    <w:rsid w:val="00C5468B"/>
    <w:rsid w:val="00C54FBC"/>
    <w:rsid w:val="00C556A5"/>
    <w:rsid w:val="00C5587F"/>
    <w:rsid w:val="00C55BD6"/>
    <w:rsid w:val="00C5613F"/>
    <w:rsid w:val="00C5695A"/>
    <w:rsid w:val="00C5751A"/>
    <w:rsid w:val="00C61EA3"/>
    <w:rsid w:val="00C62540"/>
    <w:rsid w:val="00C632D6"/>
    <w:rsid w:val="00C63F77"/>
    <w:rsid w:val="00C6432E"/>
    <w:rsid w:val="00C64581"/>
    <w:rsid w:val="00C6476A"/>
    <w:rsid w:val="00C66F55"/>
    <w:rsid w:val="00C676F1"/>
    <w:rsid w:val="00C701E5"/>
    <w:rsid w:val="00C710BA"/>
    <w:rsid w:val="00C71C69"/>
    <w:rsid w:val="00C7247C"/>
    <w:rsid w:val="00C7320B"/>
    <w:rsid w:val="00C734DE"/>
    <w:rsid w:val="00C737DB"/>
    <w:rsid w:val="00C746E5"/>
    <w:rsid w:val="00C74796"/>
    <w:rsid w:val="00C75336"/>
    <w:rsid w:val="00C761F2"/>
    <w:rsid w:val="00C77F98"/>
    <w:rsid w:val="00C80ECC"/>
    <w:rsid w:val="00C81A36"/>
    <w:rsid w:val="00C81FA6"/>
    <w:rsid w:val="00C83A80"/>
    <w:rsid w:val="00C83C4B"/>
    <w:rsid w:val="00C83CE9"/>
    <w:rsid w:val="00C83D6A"/>
    <w:rsid w:val="00C84438"/>
    <w:rsid w:val="00C849EE"/>
    <w:rsid w:val="00C84B21"/>
    <w:rsid w:val="00C84EB5"/>
    <w:rsid w:val="00C87781"/>
    <w:rsid w:val="00C90AA7"/>
    <w:rsid w:val="00C9116E"/>
    <w:rsid w:val="00C9165F"/>
    <w:rsid w:val="00C91CA6"/>
    <w:rsid w:val="00C93343"/>
    <w:rsid w:val="00C95218"/>
    <w:rsid w:val="00C96582"/>
    <w:rsid w:val="00C965A9"/>
    <w:rsid w:val="00CA1466"/>
    <w:rsid w:val="00CA2C8C"/>
    <w:rsid w:val="00CA323E"/>
    <w:rsid w:val="00CA594D"/>
    <w:rsid w:val="00CA6CBE"/>
    <w:rsid w:val="00CA6FAA"/>
    <w:rsid w:val="00CA7B21"/>
    <w:rsid w:val="00CB0344"/>
    <w:rsid w:val="00CB04D0"/>
    <w:rsid w:val="00CB1279"/>
    <w:rsid w:val="00CB1BAD"/>
    <w:rsid w:val="00CB2B03"/>
    <w:rsid w:val="00CB2CE0"/>
    <w:rsid w:val="00CB3ADE"/>
    <w:rsid w:val="00CB6023"/>
    <w:rsid w:val="00CB6615"/>
    <w:rsid w:val="00CB7662"/>
    <w:rsid w:val="00CB7FBD"/>
    <w:rsid w:val="00CC0B09"/>
    <w:rsid w:val="00CC1211"/>
    <w:rsid w:val="00CC38F2"/>
    <w:rsid w:val="00CC41DC"/>
    <w:rsid w:val="00CC6843"/>
    <w:rsid w:val="00CC7962"/>
    <w:rsid w:val="00CD03C2"/>
    <w:rsid w:val="00CD087A"/>
    <w:rsid w:val="00CD0FB2"/>
    <w:rsid w:val="00CD12E4"/>
    <w:rsid w:val="00CD1BDA"/>
    <w:rsid w:val="00CD225A"/>
    <w:rsid w:val="00CD29E9"/>
    <w:rsid w:val="00CD2AC0"/>
    <w:rsid w:val="00CD337E"/>
    <w:rsid w:val="00CD39D9"/>
    <w:rsid w:val="00CD5899"/>
    <w:rsid w:val="00CD5B47"/>
    <w:rsid w:val="00CD6348"/>
    <w:rsid w:val="00CD6508"/>
    <w:rsid w:val="00CD65EE"/>
    <w:rsid w:val="00CD7433"/>
    <w:rsid w:val="00CE3F23"/>
    <w:rsid w:val="00CE6443"/>
    <w:rsid w:val="00CE7232"/>
    <w:rsid w:val="00CE72E4"/>
    <w:rsid w:val="00CF229F"/>
    <w:rsid w:val="00CF28D7"/>
    <w:rsid w:val="00CF29F9"/>
    <w:rsid w:val="00CF2E7D"/>
    <w:rsid w:val="00CF3932"/>
    <w:rsid w:val="00CF3D86"/>
    <w:rsid w:val="00CF4965"/>
    <w:rsid w:val="00CF4EDA"/>
    <w:rsid w:val="00CF4EF4"/>
    <w:rsid w:val="00CF65A7"/>
    <w:rsid w:val="00CF6D0E"/>
    <w:rsid w:val="00CF7836"/>
    <w:rsid w:val="00CF7ED0"/>
    <w:rsid w:val="00D006BA"/>
    <w:rsid w:val="00D00FFC"/>
    <w:rsid w:val="00D0207A"/>
    <w:rsid w:val="00D0245D"/>
    <w:rsid w:val="00D04938"/>
    <w:rsid w:val="00D04945"/>
    <w:rsid w:val="00D04EA1"/>
    <w:rsid w:val="00D05143"/>
    <w:rsid w:val="00D05FBA"/>
    <w:rsid w:val="00D0716D"/>
    <w:rsid w:val="00D127B7"/>
    <w:rsid w:val="00D13851"/>
    <w:rsid w:val="00D1646C"/>
    <w:rsid w:val="00D166AB"/>
    <w:rsid w:val="00D16F61"/>
    <w:rsid w:val="00D17675"/>
    <w:rsid w:val="00D20979"/>
    <w:rsid w:val="00D20ABD"/>
    <w:rsid w:val="00D21929"/>
    <w:rsid w:val="00D2288A"/>
    <w:rsid w:val="00D23150"/>
    <w:rsid w:val="00D235F7"/>
    <w:rsid w:val="00D23CCF"/>
    <w:rsid w:val="00D2408D"/>
    <w:rsid w:val="00D24565"/>
    <w:rsid w:val="00D2658D"/>
    <w:rsid w:val="00D276DC"/>
    <w:rsid w:val="00D304BC"/>
    <w:rsid w:val="00D30BE6"/>
    <w:rsid w:val="00D31B69"/>
    <w:rsid w:val="00D327F3"/>
    <w:rsid w:val="00D35ECE"/>
    <w:rsid w:val="00D3665C"/>
    <w:rsid w:val="00D379F9"/>
    <w:rsid w:val="00D40716"/>
    <w:rsid w:val="00D40925"/>
    <w:rsid w:val="00D40B4F"/>
    <w:rsid w:val="00D4194B"/>
    <w:rsid w:val="00D42221"/>
    <w:rsid w:val="00D42D2C"/>
    <w:rsid w:val="00D4368C"/>
    <w:rsid w:val="00D4391B"/>
    <w:rsid w:val="00D447C8"/>
    <w:rsid w:val="00D45D30"/>
    <w:rsid w:val="00D4662D"/>
    <w:rsid w:val="00D46FD7"/>
    <w:rsid w:val="00D47205"/>
    <w:rsid w:val="00D50898"/>
    <w:rsid w:val="00D50B5A"/>
    <w:rsid w:val="00D51C31"/>
    <w:rsid w:val="00D526A2"/>
    <w:rsid w:val="00D53C75"/>
    <w:rsid w:val="00D53E9E"/>
    <w:rsid w:val="00D54273"/>
    <w:rsid w:val="00D5663F"/>
    <w:rsid w:val="00D56896"/>
    <w:rsid w:val="00D56963"/>
    <w:rsid w:val="00D57098"/>
    <w:rsid w:val="00D57935"/>
    <w:rsid w:val="00D60AC2"/>
    <w:rsid w:val="00D60B4D"/>
    <w:rsid w:val="00D623FB"/>
    <w:rsid w:val="00D63C8A"/>
    <w:rsid w:val="00D63E0D"/>
    <w:rsid w:val="00D646DD"/>
    <w:rsid w:val="00D67EDF"/>
    <w:rsid w:val="00D70711"/>
    <w:rsid w:val="00D70964"/>
    <w:rsid w:val="00D72806"/>
    <w:rsid w:val="00D7290F"/>
    <w:rsid w:val="00D73880"/>
    <w:rsid w:val="00D75B4D"/>
    <w:rsid w:val="00D75E3D"/>
    <w:rsid w:val="00D761A5"/>
    <w:rsid w:val="00D77EB9"/>
    <w:rsid w:val="00D801D2"/>
    <w:rsid w:val="00D804E0"/>
    <w:rsid w:val="00D81F0C"/>
    <w:rsid w:val="00D822C8"/>
    <w:rsid w:val="00D83B39"/>
    <w:rsid w:val="00D840D0"/>
    <w:rsid w:val="00D84D86"/>
    <w:rsid w:val="00D84ED1"/>
    <w:rsid w:val="00D85133"/>
    <w:rsid w:val="00D8597F"/>
    <w:rsid w:val="00D869AE"/>
    <w:rsid w:val="00D905BA"/>
    <w:rsid w:val="00D91FE7"/>
    <w:rsid w:val="00D92EE6"/>
    <w:rsid w:val="00D94A62"/>
    <w:rsid w:val="00D96C35"/>
    <w:rsid w:val="00D97505"/>
    <w:rsid w:val="00D978F9"/>
    <w:rsid w:val="00DA0F32"/>
    <w:rsid w:val="00DA161E"/>
    <w:rsid w:val="00DA17BE"/>
    <w:rsid w:val="00DA2506"/>
    <w:rsid w:val="00DA3B30"/>
    <w:rsid w:val="00DA41D7"/>
    <w:rsid w:val="00DA522D"/>
    <w:rsid w:val="00DA59FF"/>
    <w:rsid w:val="00DA6644"/>
    <w:rsid w:val="00DA6D61"/>
    <w:rsid w:val="00DA7B80"/>
    <w:rsid w:val="00DB0ECF"/>
    <w:rsid w:val="00DB1FFF"/>
    <w:rsid w:val="00DB3562"/>
    <w:rsid w:val="00DB3670"/>
    <w:rsid w:val="00DB382B"/>
    <w:rsid w:val="00DB3988"/>
    <w:rsid w:val="00DB4C58"/>
    <w:rsid w:val="00DB5CB8"/>
    <w:rsid w:val="00DB64F9"/>
    <w:rsid w:val="00DB6524"/>
    <w:rsid w:val="00DB654F"/>
    <w:rsid w:val="00DB65F0"/>
    <w:rsid w:val="00DB71AB"/>
    <w:rsid w:val="00DC019E"/>
    <w:rsid w:val="00DC3E31"/>
    <w:rsid w:val="00DC6541"/>
    <w:rsid w:val="00DC7940"/>
    <w:rsid w:val="00DD04BC"/>
    <w:rsid w:val="00DD0E37"/>
    <w:rsid w:val="00DD0E71"/>
    <w:rsid w:val="00DD24B7"/>
    <w:rsid w:val="00DD3511"/>
    <w:rsid w:val="00DD3CA6"/>
    <w:rsid w:val="00DD4673"/>
    <w:rsid w:val="00DD4718"/>
    <w:rsid w:val="00DD7CE8"/>
    <w:rsid w:val="00DE1489"/>
    <w:rsid w:val="00DE1D14"/>
    <w:rsid w:val="00DE1F51"/>
    <w:rsid w:val="00DE2DC7"/>
    <w:rsid w:val="00DE414A"/>
    <w:rsid w:val="00DE4484"/>
    <w:rsid w:val="00DE5CA7"/>
    <w:rsid w:val="00DE6010"/>
    <w:rsid w:val="00DE6BAB"/>
    <w:rsid w:val="00DE6DF0"/>
    <w:rsid w:val="00DE7A68"/>
    <w:rsid w:val="00DF3469"/>
    <w:rsid w:val="00DF4531"/>
    <w:rsid w:val="00DF7CEC"/>
    <w:rsid w:val="00E004D8"/>
    <w:rsid w:val="00E04B9D"/>
    <w:rsid w:val="00E0564B"/>
    <w:rsid w:val="00E07F80"/>
    <w:rsid w:val="00E10DDC"/>
    <w:rsid w:val="00E1258A"/>
    <w:rsid w:val="00E1301D"/>
    <w:rsid w:val="00E13998"/>
    <w:rsid w:val="00E15E29"/>
    <w:rsid w:val="00E1680E"/>
    <w:rsid w:val="00E178C8"/>
    <w:rsid w:val="00E20894"/>
    <w:rsid w:val="00E20C70"/>
    <w:rsid w:val="00E26D98"/>
    <w:rsid w:val="00E27AAC"/>
    <w:rsid w:val="00E301B0"/>
    <w:rsid w:val="00E31D14"/>
    <w:rsid w:val="00E32120"/>
    <w:rsid w:val="00E32D4A"/>
    <w:rsid w:val="00E34597"/>
    <w:rsid w:val="00E34B51"/>
    <w:rsid w:val="00E35427"/>
    <w:rsid w:val="00E35DCF"/>
    <w:rsid w:val="00E374BA"/>
    <w:rsid w:val="00E3756B"/>
    <w:rsid w:val="00E427AC"/>
    <w:rsid w:val="00E428AC"/>
    <w:rsid w:val="00E438EC"/>
    <w:rsid w:val="00E43F31"/>
    <w:rsid w:val="00E446E0"/>
    <w:rsid w:val="00E448FD"/>
    <w:rsid w:val="00E45726"/>
    <w:rsid w:val="00E45F32"/>
    <w:rsid w:val="00E47AE1"/>
    <w:rsid w:val="00E50958"/>
    <w:rsid w:val="00E523EA"/>
    <w:rsid w:val="00E52B5D"/>
    <w:rsid w:val="00E538C3"/>
    <w:rsid w:val="00E543E1"/>
    <w:rsid w:val="00E55A5C"/>
    <w:rsid w:val="00E60770"/>
    <w:rsid w:val="00E625CD"/>
    <w:rsid w:val="00E63181"/>
    <w:rsid w:val="00E63520"/>
    <w:rsid w:val="00E65714"/>
    <w:rsid w:val="00E65BF7"/>
    <w:rsid w:val="00E67A30"/>
    <w:rsid w:val="00E72927"/>
    <w:rsid w:val="00E73C27"/>
    <w:rsid w:val="00E7441B"/>
    <w:rsid w:val="00E7489F"/>
    <w:rsid w:val="00E74CCE"/>
    <w:rsid w:val="00E77FF2"/>
    <w:rsid w:val="00E80CD3"/>
    <w:rsid w:val="00E81451"/>
    <w:rsid w:val="00E827A5"/>
    <w:rsid w:val="00E82C3B"/>
    <w:rsid w:val="00E83532"/>
    <w:rsid w:val="00E84008"/>
    <w:rsid w:val="00E8435D"/>
    <w:rsid w:val="00E849AA"/>
    <w:rsid w:val="00E8528E"/>
    <w:rsid w:val="00E85DF8"/>
    <w:rsid w:val="00E861AA"/>
    <w:rsid w:val="00E86269"/>
    <w:rsid w:val="00E8649F"/>
    <w:rsid w:val="00E86A53"/>
    <w:rsid w:val="00E86CBE"/>
    <w:rsid w:val="00E87934"/>
    <w:rsid w:val="00E901E5"/>
    <w:rsid w:val="00E908AC"/>
    <w:rsid w:val="00E9101E"/>
    <w:rsid w:val="00E926D5"/>
    <w:rsid w:val="00E93006"/>
    <w:rsid w:val="00E94867"/>
    <w:rsid w:val="00E95449"/>
    <w:rsid w:val="00E9616C"/>
    <w:rsid w:val="00E96D46"/>
    <w:rsid w:val="00EA12CB"/>
    <w:rsid w:val="00EA25F5"/>
    <w:rsid w:val="00EA2DD4"/>
    <w:rsid w:val="00EA3582"/>
    <w:rsid w:val="00EA4FC5"/>
    <w:rsid w:val="00EB04DC"/>
    <w:rsid w:val="00EB07ED"/>
    <w:rsid w:val="00EB08ED"/>
    <w:rsid w:val="00EB1657"/>
    <w:rsid w:val="00EB1946"/>
    <w:rsid w:val="00EB3D13"/>
    <w:rsid w:val="00EB762F"/>
    <w:rsid w:val="00EC1869"/>
    <w:rsid w:val="00EC20A6"/>
    <w:rsid w:val="00EC234C"/>
    <w:rsid w:val="00EC3111"/>
    <w:rsid w:val="00EC5AC8"/>
    <w:rsid w:val="00EC70A8"/>
    <w:rsid w:val="00EC7CC1"/>
    <w:rsid w:val="00EC7FBD"/>
    <w:rsid w:val="00ED4796"/>
    <w:rsid w:val="00ED58E4"/>
    <w:rsid w:val="00ED5C81"/>
    <w:rsid w:val="00ED6E5B"/>
    <w:rsid w:val="00EE0380"/>
    <w:rsid w:val="00EE1D81"/>
    <w:rsid w:val="00EE2692"/>
    <w:rsid w:val="00EE496E"/>
    <w:rsid w:val="00EE683C"/>
    <w:rsid w:val="00EE6F0F"/>
    <w:rsid w:val="00EE79FA"/>
    <w:rsid w:val="00EE79FC"/>
    <w:rsid w:val="00EF08E0"/>
    <w:rsid w:val="00EF20A2"/>
    <w:rsid w:val="00EF2C8C"/>
    <w:rsid w:val="00EF485F"/>
    <w:rsid w:val="00EF52D1"/>
    <w:rsid w:val="00EF67D6"/>
    <w:rsid w:val="00EF789A"/>
    <w:rsid w:val="00F009CF"/>
    <w:rsid w:val="00F00A28"/>
    <w:rsid w:val="00F01C87"/>
    <w:rsid w:val="00F01F26"/>
    <w:rsid w:val="00F02E24"/>
    <w:rsid w:val="00F04BAD"/>
    <w:rsid w:val="00F051E4"/>
    <w:rsid w:val="00F063AE"/>
    <w:rsid w:val="00F1184B"/>
    <w:rsid w:val="00F11DC3"/>
    <w:rsid w:val="00F126E6"/>
    <w:rsid w:val="00F13B67"/>
    <w:rsid w:val="00F142AA"/>
    <w:rsid w:val="00F14B24"/>
    <w:rsid w:val="00F15B09"/>
    <w:rsid w:val="00F16308"/>
    <w:rsid w:val="00F17162"/>
    <w:rsid w:val="00F1776E"/>
    <w:rsid w:val="00F207A2"/>
    <w:rsid w:val="00F21F86"/>
    <w:rsid w:val="00F2376A"/>
    <w:rsid w:val="00F23CC8"/>
    <w:rsid w:val="00F23E23"/>
    <w:rsid w:val="00F24FB3"/>
    <w:rsid w:val="00F2521C"/>
    <w:rsid w:val="00F25363"/>
    <w:rsid w:val="00F2592F"/>
    <w:rsid w:val="00F25A6F"/>
    <w:rsid w:val="00F26729"/>
    <w:rsid w:val="00F2732A"/>
    <w:rsid w:val="00F27798"/>
    <w:rsid w:val="00F31CF6"/>
    <w:rsid w:val="00F32883"/>
    <w:rsid w:val="00F3293C"/>
    <w:rsid w:val="00F3333E"/>
    <w:rsid w:val="00F3342E"/>
    <w:rsid w:val="00F33C5B"/>
    <w:rsid w:val="00F349E2"/>
    <w:rsid w:val="00F34F57"/>
    <w:rsid w:val="00F36779"/>
    <w:rsid w:val="00F375E5"/>
    <w:rsid w:val="00F37C5A"/>
    <w:rsid w:val="00F406BF"/>
    <w:rsid w:val="00F40A07"/>
    <w:rsid w:val="00F42412"/>
    <w:rsid w:val="00F42DEE"/>
    <w:rsid w:val="00F4474E"/>
    <w:rsid w:val="00F44A5F"/>
    <w:rsid w:val="00F4677F"/>
    <w:rsid w:val="00F4688A"/>
    <w:rsid w:val="00F478B0"/>
    <w:rsid w:val="00F47A02"/>
    <w:rsid w:val="00F5124F"/>
    <w:rsid w:val="00F527A4"/>
    <w:rsid w:val="00F531DD"/>
    <w:rsid w:val="00F54EFF"/>
    <w:rsid w:val="00F55D76"/>
    <w:rsid w:val="00F56709"/>
    <w:rsid w:val="00F57948"/>
    <w:rsid w:val="00F57F7D"/>
    <w:rsid w:val="00F627F9"/>
    <w:rsid w:val="00F62ABD"/>
    <w:rsid w:val="00F65695"/>
    <w:rsid w:val="00F6605E"/>
    <w:rsid w:val="00F702EB"/>
    <w:rsid w:val="00F70639"/>
    <w:rsid w:val="00F7169F"/>
    <w:rsid w:val="00F725FF"/>
    <w:rsid w:val="00F72F52"/>
    <w:rsid w:val="00F73916"/>
    <w:rsid w:val="00F75803"/>
    <w:rsid w:val="00F75A83"/>
    <w:rsid w:val="00F75ECA"/>
    <w:rsid w:val="00F77679"/>
    <w:rsid w:val="00F81228"/>
    <w:rsid w:val="00F81DD6"/>
    <w:rsid w:val="00F8284D"/>
    <w:rsid w:val="00F83421"/>
    <w:rsid w:val="00F83C53"/>
    <w:rsid w:val="00F84B7A"/>
    <w:rsid w:val="00F8707A"/>
    <w:rsid w:val="00F87F0C"/>
    <w:rsid w:val="00F9004A"/>
    <w:rsid w:val="00F9047B"/>
    <w:rsid w:val="00F90DDD"/>
    <w:rsid w:val="00F90F4E"/>
    <w:rsid w:val="00F94054"/>
    <w:rsid w:val="00F95CDC"/>
    <w:rsid w:val="00F96BB2"/>
    <w:rsid w:val="00F9753C"/>
    <w:rsid w:val="00FA0929"/>
    <w:rsid w:val="00FA0C4E"/>
    <w:rsid w:val="00FA0DB7"/>
    <w:rsid w:val="00FA1592"/>
    <w:rsid w:val="00FA1F75"/>
    <w:rsid w:val="00FA2AF0"/>
    <w:rsid w:val="00FA4273"/>
    <w:rsid w:val="00FA5ED0"/>
    <w:rsid w:val="00FA6359"/>
    <w:rsid w:val="00FA6CBF"/>
    <w:rsid w:val="00FA755A"/>
    <w:rsid w:val="00FB1692"/>
    <w:rsid w:val="00FB5455"/>
    <w:rsid w:val="00FB68A0"/>
    <w:rsid w:val="00FB6A92"/>
    <w:rsid w:val="00FB7155"/>
    <w:rsid w:val="00FC032F"/>
    <w:rsid w:val="00FC049E"/>
    <w:rsid w:val="00FC0A34"/>
    <w:rsid w:val="00FC1542"/>
    <w:rsid w:val="00FC15DD"/>
    <w:rsid w:val="00FC265A"/>
    <w:rsid w:val="00FC2C50"/>
    <w:rsid w:val="00FC2F78"/>
    <w:rsid w:val="00FC3A86"/>
    <w:rsid w:val="00FC43E7"/>
    <w:rsid w:val="00FC60E9"/>
    <w:rsid w:val="00FC7A00"/>
    <w:rsid w:val="00FD1990"/>
    <w:rsid w:val="00FD1BB2"/>
    <w:rsid w:val="00FD34A5"/>
    <w:rsid w:val="00FD36D8"/>
    <w:rsid w:val="00FD5DE0"/>
    <w:rsid w:val="00FD60EB"/>
    <w:rsid w:val="00FD622E"/>
    <w:rsid w:val="00FD6ACF"/>
    <w:rsid w:val="00FD70B9"/>
    <w:rsid w:val="00FD7CBA"/>
    <w:rsid w:val="00FE139A"/>
    <w:rsid w:val="00FE14DD"/>
    <w:rsid w:val="00FE15C1"/>
    <w:rsid w:val="00FE4506"/>
    <w:rsid w:val="00FE48D9"/>
    <w:rsid w:val="00FE64A0"/>
    <w:rsid w:val="00FE75C4"/>
    <w:rsid w:val="00FF0106"/>
    <w:rsid w:val="00FF0D94"/>
    <w:rsid w:val="00FF1FFB"/>
    <w:rsid w:val="00FF2AEF"/>
    <w:rsid w:val="00FF3DEE"/>
    <w:rsid w:val="00FF41AC"/>
    <w:rsid w:val="00FF553B"/>
    <w:rsid w:val="00FF714D"/>
    <w:rsid w:val="00FF7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4AB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qFormat/>
    <w:rsid w:val="001A6645"/>
    <w:pPr>
      <w:keepNext/>
      <w:widowControl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5B2C43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4759BE"/>
    <w:pPr>
      <w:keepNext/>
      <w:widowControl/>
      <w:spacing w:before="120"/>
      <w:ind w:right="-113"/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106433"/>
    <w:pPr>
      <w:keepNext/>
      <w:widowControl/>
      <w:spacing w:before="60"/>
      <w:jc w:val="right"/>
      <w:outlineLvl w:val="3"/>
    </w:pPr>
    <w:rPr>
      <w:b/>
      <w:sz w:val="21"/>
    </w:rPr>
  </w:style>
  <w:style w:type="paragraph" w:styleId="5">
    <w:name w:val="heading 5"/>
    <w:basedOn w:val="a"/>
    <w:next w:val="a"/>
    <w:link w:val="50"/>
    <w:qFormat/>
    <w:rsid w:val="004759BE"/>
    <w:pPr>
      <w:keepNext/>
      <w:widowControl/>
      <w:spacing w:before="120" w:line="220" w:lineRule="exact"/>
      <w:ind w:firstLine="709"/>
      <w:outlineLvl w:val="4"/>
    </w:pPr>
    <w:rPr>
      <w:b/>
      <w:bCs/>
      <w:sz w:val="20"/>
      <w:szCs w:val="24"/>
    </w:rPr>
  </w:style>
  <w:style w:type="paragraph" w:styleId="6">
    <w:name w:val="heading 6"/>
    <w:basedOn w:val="a"/>
    <w:next w:val="a"/>
    <w:link w:val="60"/>
    <w:qFormat/>
    <w:rsid w:val="00A07320"/>
    <w:pPr>
      <w:keepNext/>
      <w:shd w:val="clear" w:color="auto" w:fill="FFFFFF"/>
      <w:autoSpaceDE w:val="0"/>
      <w:autoSpaceDN w:val="0"/>
      <w:adjustRightInd w:val="0"/>
      <w:ind w:left="619"/>
      <w:jc w:val="left"/>
      <w:outlineLvl w:val="5"/>
    </w:pPr>
    <w:rPr>
      <w:b/>
      <w:bCs/>
      <w:color w:val="000000"/>
      <w:spacing w:val="-2"/>
      <w:szCs w:val="30"/>
    </w:rPr>
  </w:style>
  <w:style w:type="paragraph" w:styleId="7">
    <w:name w:val="heading 7"/>
    <w:basedOn w:val="a"/>
    <w:next w:val="a"/>
    <w:link w:val="70"/>
    <w:qFormat/>
    <w:rsid w:val="00A07320"/>
    <w:pPr>
      <w:keepNext/>
      <w:widowControl/>
      <w:jc w:val="left"/>
      <w:outlineLvl w:val="6"/>
    </w:pPr>
    <w:rPr>
      <w:b/>
      <w:bCs/>
      <w:szCs w:val="24"/>
    </w:rPr>
  </w:style>
  <w:style w:type="paragraph" w:styleId="8">
    <w:name w:val="heading 8"/>
    <w:basedOn w:val="a"/>
    <w:next w:val="a"/>
    <w:link w:val="80"/>
    <w:qFormat/>
    <w:rsid w:val="00403283"/>
    <w:pPr>
      <w:widowControl/>
      <w:spacing w:before="240" w:after="60"/>
      <w:jc w:val="left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403283"/>
    <w:pPr>
      <w:widowControl/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A6645"/>
    <w:rPr>
      <w:b/>
      <w:sz w:val="28"/>
    </w:rPr>
  </w:style>
  <w:style w:type="character" w:customStyle="1" w:styleId="20">
    <w:name w:val="Заголовок 2 Знак"/>
    <w:link w:val="2"/>
    <w:rsid w:val="005B2C43"/>
    <w:rPr>
      <w:rFonts w:ascii="Arial" w:hAnsi="Arial" w:cs="Arial"/>
      <w:b/>
      <w:bCs/>
      <w:i/>
      <w:iCs/>
      <w:sz w:val="24"/>
      <w:szCs w:val="28"/>
    </w:rPr>
  </w:style>
  <w:style w:type="character" w:customStyle="1" w:styleId="30">
    <w:name w:val="Заголовок 3 Знак"/>
    <w:link w:val="3"/>
    <w:rsid w:val="008932A8"/>
    <w:rPr>
      <w:b/>
      <w:sz w:val="24"/>
      <w:lang w:val="ru-RU" w:eastAsia="ru-RU" w:bidi="ar-SA"/>
    </w:rPr>
  </w:style>
  <w:style w:type="character" w:customStyle="1" w:styleId="40">
    <w:name w:val="Заголовок 4 Знак"/>
    <w:link w:val="4"/>
    <w:rsid w:val="00106433"/>
    <w:rPr>
      <w:b/>
      <w:sz w:val="21"/>
    </w:rPr>
  </w:style>
  <w:style w:type="character" w:customStyle="1" w:styleId="50">
    <w:name w:val="Заголовок 5 Знак"/>
    <w:link w:val="5"/>
    <w:rsid w:val="00FC3A86"/>
    <w:rPr>
      <w:b/>
      <w:bCs/>
      <w:szCs w:val="24"/>
      <w:lang w:val="ru-RU" w:eastAsia="ru-RU" w:bidi="ar-SA"/>
    </w:rPr>
  </w:style>
  <w:style w:type="character" w:customStyle="1" w:styleId="60">
    <w:name w:val="Заголовок 6 Знак"/>
    <w:link w:val="6"/>
    <w:rsid w:val="00403283"/>
    <w:rPr>
      <w:b/>
      <w:bCs/>
      <w:color w:val="000000"/>
      <w:spacing w:val="-2"/>
      <w:sz w:val="24"/>
      <w:szCs w:val="30"/>
      <w:lang w:val="ru-RU" w:eastAsia="ru-RU" w:bidi="ar-SA"/>
    </w:rPr>
  </w:style>
  <w:style w:type="character" w:customStyle="1" w:styleId="90">
    <w:name w:val="Заголовок 9 Знак"/>
    <w:link w:val="9"/>
    <w:rsid w:val="00403283"/>
    <w:rPr>
      <w:rFonts w:ascii="Arial" w:hAnsi="Arial"/>
      <w:b/>
      <w:i/>
      <w:sz w:val="18"/>
      <w:lang w:val="ru-RU" w:eastAsia="ru-RU" w:bidi="ar-SA"/>
    </w:rPr>
  </w:style>
  <w:style w:type="paragraph" w:styleId="31">
    <w:name w:val="Body Text 3"/>
    <w:basedOn w:val="a"/>
    <w:link w:val="32"/>
    <w:rsid w:val="00C54FBC"/>
    <w:pPr>
      <w:jc w:val="left"/>
    </w:pPr>
  </w:style>
  <w:style w:type="paragraph" w:styleId="a3">
    <w:name w:val="header"/>
    <w:basedOn w:val="a"/>
    <w:link w:val="a4"/>
    <w:uiPriority w:val="99"/>
    <w:rsid w:val="00336F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03283"/>
    <w:rPr>
      <w:sz w:val="24"/>
      <w:lang w:val="ru-RU" w:eastAsia="ru-RU" w:bidi="ar-SA"/>
    </w:rPr>
  </w:style>
  <w:style w:type="character" w:styleId="a5">
    <w:name w:val="page number"/>
    <w:basedOn w:val="a0"/>
    <w:rsid w:val="00336F11"/>
  </w:style>
  <w:style w:type="paragraph" w:styleId="a6">
    <w:name w:val="Balloon Text"/>
    <w:basedOn w:val="a"/>
    <w:link w:val="a7"/>
    <w:semiHidden/>
    <w:rsid w:val="00230B5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93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A22555"/>
    <w:pPr>
      <w:spacing w:after="120" w:line="480" w:lineRule="auto"/>
    </w:pPr>
  </w:style>
  <w:style w:type="character" w:customStyle="1" w:styleId="22">
    <w:name w:val="Основной текст 2 Знак"/>
    <w:link w:val="21"/>
    <w:rsid w:val="00FC3A86"/>
    <w:rPr>
      <w:sz w:val="24"/>
      <w:lang w:val="ru-RU" w:eastAsia="ru-RU" w:bidi="ar-SA"/>
    </w:rPr>
  </w:style>
  <w:style w:type="paragraph" w:styleId="a9">
    <w:name w:val="Body Text Indent"/>
    <w:aliases w:val="Основной текст 1,Нумерованный список !!,Надин стиль"/>
    <w:basedOn w:val="a"/>
    <w:link w:val="aa"/>
    <w:rsid w:val="004759BE"/>
    <w:pPr>
      <w:spacing w:after="120"/>
      <w:ind w:left="283"/>
    </w:pPr>
  </w:style>
  <w:style w:type="paragraph" w:styleId="ab">
    <w:name w:val="Body Text"/>
    <w:aliases w:val="Знак1,Заг1"/>
    <w:basedOn w:val="a"/>
    <w:link w:val="11"/>
    <w:rsid w:val="004759BE"/>
    <w:pPr>
      <w:widowControl/>
      <w:spacing w:after="120"/>
      <w:jc w:val="left"/>
    </w:pPr>
    <w:rPr>
      <w:szCs w:val="24"/>
    </w:rPr>
  </w:style>
  <w:style w:type="paragraph" w:styleId="23">
    <w:name w:val="Body Text Indent 2"/>
    <w:basedOn w:val="a"/>
    <w:link w:val="24"/>
    <w:rsid w:val="004759BE"/>
    <w:pPr>
      <w:widowControl/>
      <w:spacing w:after="120" w:line="480" w:lineRule="auto"/>
      <w:ind w:left="283"/>
      <w:jc w:val="left"/>
    </w:pPr>
    <w:rPr>
      <w:szCs w:val="24"/>
    </w:rPr>
  </w:style>
  <w:style w:type="character" w:customStyle="1" w:styleId="24">
    <w:name w:val="Основной текст с отступом 2 Знак"/>
    <w:link w:val="23"/>
    <w:rsid w:val="00403283"/>
    <w:rPr>
      <w:sz w:val="24"/>
      <w:szCs w:val="24"/>
      <w:lang w:val="ru-RU" w:eastAsia="ru-RU" w:bidi="ar-SA"/>
    </w:rPr>
  </w:style>
  <w:style w:type="paragraph" w:customStyle="1" w:styleId="ac">
    <w:name w:val="Уважаемый"/>
    <w:rsid w:val="004759BE"/>
    <w:pPr>
      <w:spacing w:before="120" w:after="120" w:line="360" w:lineRule="auto"/>
      <w:jc w:val="center"/>
    </w:pPr>
    <w:rPr>
      <w:bCs/>
      <w:sz w:val="28"/>
    </w:rPr>
  </w:style>
  <w:style w:type="paragraph" w:customStyle="1" w:styleId="-1">
    <w:name w:val="абзац-1"/>
    <w:basedOn w:val="a"/>
    <w:rsid w:val="004759BE"/>
    <w:pPr>
      <w:widowControl/>
      <w:spacing w:line="360" w:lineRule="auto"/>
      <w:ind w:firstLine="709"/>
      <w:jc w:val="left"/>
    </w:pPr>
  </w:style>
  <w:style w:type="paragraph" w:customStyle="1" w:styleId="ad">
    <w:name w:val="Термин"/>
    <w:basedOn w:val="a"/>
    <w:next w:val="ae"/>
    <w:rsid w:val="004759BE"/>
    <w:pPr>
      <w:widowControl/>
      <w:jc w:val="left"/>
    </w:pPr>
    <w:rPr>
      <w:snapToGrid w:val="0"/>
    </w:rPr>
  </w:style>
  <w:style w:type="paragraph" w:customStyle="1" w:styleId="ae">
    <w:name w:val="Список определений"/>
    <w:basedOn w:val="a"/>
    <w:next w:val="ad"/>
    <w:rsid w:val="004759BE"/>
    <w:pPr>
      <w:widowControl/>
      <w:ind w:left="360"/>
      <w:jc w:val="left"/>
    </w:pPr>
    <w:rPr>
      <w:snapToGrid w:val="0"/>
    </w:rPr>
  </w:style>
  <w:style w:type="paragraph" w:styleId="af">
    <w:name w:val="List Bullet"/>
    <w:basedOn w:val="a"/>
    <w:autoRedefine/>
    <w:rsid w:val="004759BE"/>
    <w:pPr>
      <w:widowControl/>
      <w:tabs>
        <w:tab w:val="num" w:pos="360"/>
      </w:tabs>
      <w:ind w:left="360" w:hanging="360"/>
      <w:jc w:val="left"/>
    </w:pPr>
  </w:style>
  <w:style w:type="paragraph" w:styleId="25">
    <w:name w:val="List Bullet 2"/>
    <w:basedOn w:val="a"/>
    <w:autoRedefine/>
    <w:rsid w:val="004759BE"/>
    <w:pPr>
      <w:widowControl/>
      <w:tabs>
        <w:tab w:val="num" w:pos="643"/>
      </w:tabs>
      <w:ind w:left="643" w:hanging="360"/>
      <w:jc w:val="left"/>
    </w:pPr>
  </w:style>
  <w:style w:type="paragraph" w:styleId="33">
    <w:name w:val="List Bullet 3"/>
    <w:basedOn w:val="a"/>
    <w:autoRedefine/>
    <w:rsid w:val="004759BE"/>
    <w:pPr>
      <w:widowControl/>
      <w:tabs>
        <w:tab w:val="num" w:pos="926"/>
      </w:tabs>
      <w:ind w:left="926" w:hanging="360"/>
      <w:jc w:val="left"/>
    </w:pPr>
  </w:style>
  <w:style w:type="paragraph" w:styleId="41">
    <w:name w:val="List Bullet 4"/>
    <w:basedOn w:val="a"/>
    <w:autoRedefine/>
    <w:rsid w:val="004759BE"/>
    <w:pPr>
      <w:widowControl/>
      <w:tabs>
        <w:tab w:val="num" w:pos="1209"/>
      </w:tabs>
      <w:ind w:left="1209" w:hanging="360"/>
      <w:jc w:val="left"/>
    </w:pPr>
  </w:style>
  <w:style w:type="paragraph" w:styleId="51">
    <w:name w:val="List Bullet 5"/>
    <w:basedOn w:val="a"/>
    <w:autoRedefine/>
    <w:rsid w:val="004759BE"/>
    <w:pPr>
      <w:widowControl/>
      <w:tabs>
        <w:tab w:val="num" w:pos="1492"/>
      </w:tabs>
      <w:ind w:left="1492" w:hanging="360"/>
      <w:jc w:val="left"/>
    </w:pPr>
  </w:style>
  <w:style w:type="paragraph" w:styleId="af0">
    <w:name w:val="List Number"/>
    <w:basedOn w:val="a"/>
    <w:rsid w:val="004759BE"/>
    <w:pPr>
      <w:widowControl/>
      <w:tabs>
        <w:tab w:val="num" w:pos="360"/>
      </w:tabs>
      <w:ind w:left="360" w:hanging="360"/>
      <w:jc w:val="left"/>
    </w:pPr>
  </w:style>
  <w:style w:type="paragraph" w:styleId="26">
    <w:name w:val="List Number 2"/>
    <w:basedOn w:val="a"/>
    <w:rsid w:val="004759BE"/>
    <w:pPr>
      <w:widowControl/>
      <w:tabs>
        <w:tab w:val="num" w:pos="643"/>
      </w:tabs>
      <w:ind w:left="643" w:hanging="360"/>
      <w:jc w:val="left"/>
    </w:pPr>
  </w:style>
  <w:style w:type="paragraph" w:styleId="34">
    <w:name w:val="List Number 3"/>
    <w:basedOn w:val="a"/>
    <w:rsid w:val="004759BE"/>
    <w:pPr>
      <w:widowControl/>
      <w:tabs>
        <w:tab w:val="num" w:pos="926"/>
      </w:tabs>
      <w:ind w:left="926" w:hanging="360"/>
      <w:jc w:val="left"/>
    </w:pPr>
  </w:style>
  <w:style w:type="paragraph" w:styleId="42">
    <w:name w:val="List Number 4"/>
    <w:basedOn w:val="a"/>
    <w:rsid w:val="004759BE"/>
    <w:pPr>
      <w:widowControl/>
      <w:tabs>
        <w:tab w:val="num" w:pos="1209"/>
      </w:tabs>
      <w:ind w:left="1209" w:hanging="360"/>
      <w:jc w:val="left"/>
    </w:pPr>
  </w:style>
  <w:style w:type="paragraph" w:styleId="52">
    <w:name w:val="List Number 5"/>
    <w:basedOn w:val="a"/>
    <w:rsid w:val="004759BE"/>
    <w:pPr>
      <w:widowControl/>
      <w:tabs>
        <w:tab w:val="num" w:pos="1492"/>
      </w:tabs>
      <w:ind w:left="1492" w:hanging="360"/>
      <w:jc w:val="left"/>
    </w:pPr>
  </w:style>
  <w:style w:type="paragraph" w:customStyle="1" w:styleId="12">
    <w:name w:val="Обычный1"/>
    <w:rsid w:val="004759BE"/>
    <w:rPr>
      <w:rFonts w:ascii="Arial" w:hAnsi="Arial"/>
    </w:rPr>
  </w:style>
  <w:style w:type="paragraph" w:customStyle="1" w:styleId="13">
    <w:name w:val="Стиль1"/>
    <w:basedOn w:val="a"/>
    <w:rsid w:val="004759BE"/>
    <w:pPr>
      <w:widowControl/>
      <w:spacing w:line="360" w:lineRule="auto"/>
      <w:ind w:firstLine="709"/>
    </w:pPr>
    <w:rPr>
      <w:rFonts w:ascii="Arial" w:hAnsi="Arial"/>
    </w:rPr>
  </w:style>
  <w:style w:type="paragraph" w:customStyle="1" w:styleId="27">
    <w:name w:val="Обычный2"/>
    <w:rsid w:val="004759BE"/>
    <w:pPr>
      <w:widowControl w:val="0"/>
    </w:pPr>
  </w:style>
  <w:style w:type="paragraph" w:styleId="af1">
    <w:name w:val="endnote text"/>
    <w:basedOn w:val="a"/>
    <w:link w:val="af2"/>
    <w:rsid w:val="004759BE"/>
    <w:pPr>
      <w:widowControl/>
      <w:jc w:val="left"/>
    </w:pPr>
    <w:rPr>
      <w:sz w:val="20"/>
    </w:rPr>
  </w:style>
  <w:style w:type="paragraph" w:styleId="af3">
    <w:name w:val="Normal (Web)"/>
    <w:basedOn w:val="a"/>
    <w:uiPriority w:val="99"/>
    <w:rsid w:val="004759BE"/>
    <w:pPr>
      <w:widowControl/>
      <w:spacing w:before="100" w:after="100"/>
      <w:jc w:val="left"/>
    </w:pPr>
    <w:rPr>
      <w:rFonts w:ascii="Arial Unicode MS" w:eastAsia="Arial Unicode MS" w:hAnsi="Arial Unicode MS" w:hint="eastAsia"/>
    </w:rPr>
  </w:style>
  <w:style w:type="paragraph" w:styleId="af4">
    <w:name w:val="Date"/>
    <w:basedOn w:val="a"/>
    <w:next w:val="a"/>
    <w:link w:val="af5"/>
    <w:rsid w:val="004759BE"/>
    <w:pPr>
      <w:widowControl/>
      <w:jc w:val="left"/>
    </w:pPr>
  </w:style>
  <w:style w:type="paragraph" w:styleId="af6">
    <w:name w:val="Block Text"/>
    <w:basedOn w:val="a"/>
    <w:rsid w:val="004759BE"/>
    <w:pPr>
      <w:widowControl/>
      <w:spacing w:after="120"/>
      <w:ind w:left="1440" w:right="1440"/>
      <w:jc w:val="left"/>
    </w:pPr>
  </w:style>
  <w:style w:type="paragraph" w:styleId="af7">
    <w:name w:val="footer"/>
    <w:basedOn w:val="a"/>
    <w:link w:val="af8"/>
    <w:rsid w:val="00A07320"/>
    <w:pPr>
      <w:widowControl/>
      <w:tabs>
        <w:tab w:val="center" w:pos="4153"/>
        <w:tab w:val="right" w:pos="8306"/>
      </w:tabs>
      <w:jc w:val="left"/>
    </w:pPr>
    <w:rPr>
      <w:sz w:val="20"/>
    </w:rPr>
  </w:style>
  <w:style w:type="paragraph" w:styleId="af9">
    <w:name w:val="Subtitle"/>
    <w:basedOn w:val="a"/>
    <w:qFormat/>
    <w:rsid w:val="00A07320"/>
    <w:pPr>
      <w:widowControl/>
      <w:jc w:val="center"/>
    </w:pPr>
    <w:rPr>
      <w:sz w:val="28"/>
      <w:szCs w:val="24"/>
    </w:rPr>
  </w:style>
  <w:style w:type="paragraph" w:styleId="afa">
    <w:name w:val="footnote text"/>
    <w:basedOn w:val="a"/>
    <w:link w:val="afb"/>
    <w:uiPriority w:val="99"/>
    <w:semiHidden/>
    <w:rsid w:val="00A07320"/>
    <w:pPr>
      <w:widowControl/>
    </w:pPr>
    <w:rPr>
      <w:sz w:val="20"/>
    </w:rPr>
  </w:style>
  <w:style w:type="character" w:customStyle="1" w:styleId="afb">
    <w:name w:val="Текст сноски Знак"/>
    <w:link w:val="afa"/>
    <w:uiPriority w:val="99"/>
    <w:semiHidden/>
    <w:rsid w:val="00FC3A86"/>
    <w:rPr>
      <w:lang w:val="ru-RU" w:eastAsia="ru-RU" w:bidi="ar-SA"/>
    </w:rPr>
  </w:style>
  <w:style w:type="paragraph" w:customStyle="1" w:styleId="afc">
    <w:name w:val="Обычный (тбл)"/>
    <w:basedOn w:val="a"/>
    <w:rsid w:val="00327641"/>
    <w:pPr>
      <w:widowControl/>
      <w:spacing w:before="40" w:after="80"/>
      <w:jc w:val="left"/>
    </w:pPr>
    <w:rPr>
      <w:bCs/>
      <w:sz w:val="22"/>
      <w:szCs w:val="18"/>
    </w:rPr>
  </w:style>
  <w:style w:type="paragraph" w:customStyle="1" w:styleId="afd">
    <w:name w:val="Шапка таблицы"/>
    <w:basedOn w:val="afc"/>
    <w:rsid w:val="00327641"/>
    <w:pPr>
      <w:keepNext/>
      <w:spacing w:before="60"/>
    </w:pPr>
    <w:rPr>
      <w:b/>
    </w:rPr>
  </w:style>
  <w:style w:type="paragraph" w:customStyle="1" w:styleId="14">
    <w:name w:val="Обычный (веб)1"/>
    <w:basedOn w:val="a"/>
    <w:rsid w:val="00327641"/>
    <w:pPr>
      <w:widowControl/>
      <w:spacing w:before="100" w:beforeAutospacing="1" w:after="100" w:afterAutospacing="1"/>
      <w:jc w:val="left"/>
    </w:pPr>
    <w:rPr>
      <w:color w:val="000000"/>
      <w:szCs w:val="24"/>
      <w:lang w:val="en-US" w:eastAsia="en-US"/>
    </w:rPr>
  </w:style>
  <w:style w:type="character" w:customStyle="1" w:styleId="afe">
    <w:name w:val="Основной текст Знак"/>
    <w:aliases w:val="Знак1 Знак,Заг1 Знак"/>
    <w:uiPriority w:val="99"/>
    <w:rsid w:val="00327641"/>
    <w:rPr>
      <w:sz w:val="24"/>
      <w:lang w:val="ru-RU" w:eastAsia="ru-RU" w:bidi="ar-SA"/>
    </w:rPr>
  </w:style>
  <w:style w:type="paragraph" w:styleId="aff">
    <w:name w:val="Title"/>
    <w:basedOn w:val="a"/>
    <w:link w:val="aff0"/>
    <w:qFormat/>
    <w:rsid w:val="00327641"/>
    <w:pPr>
      <w:widowControl/>
      <w:jc w:val="center"/>
    </w:pPr>
    <w:rPr>
      <w:caps/>
      <w:sz w:val="28"/>
    </w:rPr>
  </w:style>
  <w:style w:type="paragraph" w:customStyle="1" w:styleId="ConsPlusNonformat">
    <w:name w:val="ConsPlusNonformat"/>
    <w:rsid w:val="00504D1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04D1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a"/>
    <w:rsid w:val="00FC3A86"/>
    <w:pPr>
      <w:widowControl/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top"/>
    </w:pPr>
    <w:rPr>
      <w:rFonts w:ascii="Arial Unicode MS" w:eastAsia="Arial Unicode MS" w:hAnsi="Arial Unicode MS" w:cs="Arial Unicode MS"/>
      <w:szCs w:val="24"/>
    </w:rPr>
  </w:style>
  <w:style w:type="paragraph" w:customStyle="1" w:styleId="xl28">
    <w:name w:val="xl28"/>
    <w:basedOn w:val="a"/>
    <w:rsid w:val="00FC3A86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Cs w:val="24"/>
    </w:rPr>
  </w:style>
  <w:style w:type="paragraph" w:styleId="aff1">
    <w:name w:val="Normal Indent"/>
    <w:basedOn w:val="a"/>
    <w:rsid w:val="00403283"/>
    <w:pPr>
      <w:widowControl/>
      <w:ind w:left="720"/>
      <w:jc w:val="left"/>
    </w:pPr>
  </w:style>
  <w:style w:type="paragraph" w:styleId="aff2">
    <w:name w:val="envelope address"/>
    <w:basedOn w:val="a"/>
    <w:rsid w:val="00403283"/>
    <w:pPr>
      <w:framePr w:w="7920" w:h="1980" w:hSpace="180" w:wrap="auto" w:hAnchor="page" w:xAlign="center" w:yAlign="bottom"/>
      <w:widowControl/>
      <w:ind w:left="2880"/>
      <w:jc w:val="left"/>
    </w:pPr>
    <w:rPr>
      <w:rFonts w:ascii="Arial" w:hAnsi="Arial"/>
    </w:rPr>
  </w:style>
  <w:style w:type="paragraph" w:styleId="28">
    <w:name w:val="envelope return"/>
    <w:basedOn w:val="a"/>
    <w:rsid w:val="00403283"/>
    <w:pPr>
      <w:widowControl/>
      <w:jc w:val="left"/>
    </w:pPr>
    <w:rPr>
      <w:rFonts w:ascii="Arial" w:hAnsi="Arial"/>
      <w:sz w:val="20"/>
    </w:rPr>
  </w:style>
  <w:style w:type="paragraph" w:styleId="aff3">
    <w:name w:val="List"/>
    <w:basedOn w:val="a"/>
    <w:rsid w:val="00403283"/>
    <w:pPr>
      <w:widowControl/>
      <w:ind w:left="283" w:hanging="283"/>
      <w:jc w:val="left"/>
    </w:pPr>
  </w:style>
  <w:style w:type="paragraph" w:styleId="29">
    <w:name w:val="List 2"/>
    <w:basedOn w:val="a"/>
    <w:rsid w:val="00403283"/>
    <w:pPr>
      <w:widowControl/>
      <w:ind w:left="566" w:hanging="283"/>
      <w:jc w:val="left"/>
    </w:pPr>
  </w:style>
  <w:style w:type="paragraph" w:styleId="35">
    <w:name w:val="List 3"/>
    <w:basedOn w:val="a"/>
    <w:rsid w:val="00403283"/>
    <w:pPr>
      <w:widowControl/>
      <w:ind w:left="849" w:hanging="283"/>
      <w:jc w:val="left"/>
    </w:pPr>
  </w:style>
  <w:style w:type="paragraph" w:styleId="43">
    <w:name w:val="List 4"/>
    <w:basedOn w:val="a"/>
    <w:rsid w:val="00403283"/>
    <w:pPr>
      <w:widowControl/>
      <w:ind w:left="1132" w:hanging="283"/>
      <w:jc w:val="left"/>
    </w:pPr>
  </w:style>
  <w:style w:type="paragraph" w:styleId="53">
    <w:name w:val="List 5"/>
    <w:basedOn w:val="a"/>
    <w:rsid w:val="00403283"/>
    <w:pPr>
      <w:widowControl/>
      <w:ind w:left="1415" w:hanging="283"/>
      <w:jc w:val="left"/>
    </w:pPr>
  </w:style>
  <w:style w:type="paragraph" w:styleId="aff4">
    <w:name w:val="Closing"/>
    <w:basedOn w:val="a"/>
    <w:link w:val="aff5"/>
    <w:rsid w:val="00403283"/>
    <w:pPr>
      <w:widowControl/>
      <w:ind w:left="4252"/>
      <w:jc w:val="left"/>
    </w:pPr>
  </w:style>
  <w:style w:type="paragraph" w:styleId="aff6">
    <w:name w:val="Signature"/>
    <w:basedOn w:val="a"/>
    <w:rsid w:val="00403283"/>
    <w:pPr>
      <w:widowControl/>
      <w:ind w:left="4252"/>
      <w:jc w:val="left"/>
    </w:pPr>
  </w:style>
  <w:style w:type="paragraph" w:styleId="aff7">
    <w:name w:val="List Continue"/>
    <w:basedOn w:val="a"/>
    <w:rsid w:val="00403283"/>
    <w:pPr>
      <w:widowControl/>
      <w:spacing w:after="120"/>
      <w:ind w:left="283"/>
      <w:jc w:val="left"/>
    </w:pPr>
  </w:style>
  <w:style w:type="paragraph" w:styleId="2a">
    <w:name w:val="List Continue 2"/>
    <w:basedOn w:val="a"/>
    <w:rsid w:val="00403283"/>
    <w:pPr>
      <w:widowControl/>
      <w:spacing w:after="120"/>
      <w:ind w:left="566"/>
      <w:jc w:val="left"/>
    </w:pPr>
  </w:style>
  <w:style w:type="paragraph" w:styleId="36">
    <w:name w:val="List Continue 3"/>
    <w:basedOn w:val="a"/>
    <w:rsid w:val="00403283"/>
    <w:pPr>
      <w:widowControl/>
      <w:spacing w:after="120"/>
      <w:ind w:left="849"/>
      <w:jc w:val="left"/>
    </w:pPr>
  </w:style>
  <w:style w:type="paragraph" w:styleId="44">
    <w:name w:val="List Continue 4"/>
    <w:basedOn w:val="a"/>
    <w:rsid w:val="00403283"/>
    <w:pPr>
      <w:widowControl/>
      <w:spacing w:after="120"/>
      <w:ind w:left="1132"/>
      <w:jc w:val="left"/>
    </w:pPr>
  </w:style>
  <w:style w:type="paragraph" w:styleId="54">
    <w:name w:val="List Continue 5"/>
    <w:basedOn w:val="a"/>
    <w:rsid w:val="00403283"/>
    <w:pPr>
      <w:widowControl/>
      <w:spacing w:after="120"/>
      <w:ind w:left="1415"/>
      <w:jc w:val="left"/>
    </w:pPr>
  </w:style>
  <w:style w:type="paragraph" w:styleId="aff8">
    <w:name w:val="Message Header"/>
    <w:basedOn w:val="a"/>
    <w:rsid w:val="00403283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left"/>
    </w:pPr>
    <w:rPr>
      <w:rFonts w:ascii="Arial" w:hAnsi="Arial"/>
    </w:rPr>
  </w:style>
  <w:style w:type="paragraph" w:styleId="aff9">
    <w:name w:val="Salutation"/>
    <w:basedOn w:val="a"/>
    <w:next w:val="a"/>
    <w:rsid w:val="00403283"/>
    <w:pPr>
      <w:widowControl/>
      <w:jc w:val="left"/>
    </w:pPr>
  </w:style>
  <w:style w:type="paragraph" w:styleId="affa">
    <w:name w:val="Body Text First Indent"/>
    <w:basedOn w:val="ab"/>
    <w:link w:val="affb"/>
    <w:rsid w:val="00403283"/>
    <w:pPr>
      <w:ind w:firstLine="210"/>
    </w:pPr>
    <w:rPr>
      <w:szCs w:val="20"/>
    </w:rPr>
  </w:style>
  <w:style w:type="paragraph" w:styleId="2b">
    <w:name w:val="Body Text First Indent 2"/>
    <w:basedOn w:val="a9"/>
    <w:rsid w:val="00403283"/>
    <w:pPr>
      <w:widowControl/>
      <w:ind w:firstLine="210"/>
      <w:jc w:val="left"/>
    </w:pPr>
  </w:style>
  <w:style w:type="paragraph" w:styleId="affc">
    <w:name w:val="Note Heading"/>
    <w:basedOn w:val="a"/>
    <w:next w:val="a"/>
    <w:rsid w:val="00403283"/>
    <w:pPr>
      <w:widowControl/>
      <w:jc w:val="left"/>
    </w:pPr>
  </w:style>
  <w:style w:type="paragraph" w:styleId="37">
    <w:name w:val="Body Text Indent 3"/>
    <w:basedOn w:val="a"/>
    <w:link w:val="38"/>
    <w:rsid w:val="00403283"/>
    <w:pPr>
      <w:widowControl/>
      <w:spacing w:after="120"/>
      <w:ind w:left="283"/>
      <w:jc w:val="left"/>
    </w:pPr>
    <w:rPr>
      <w:sz w:val="16"/>
    </w:rPr>
  </w:style>
  <w:style w:type="paragraph" w:styleId="affd">
    <w:name w:val="Plain Text"/>
    <w:basedOn w:val="a"/>
    <w:link w:val="affe"/>
    <w:rsid w:val="00403283"/>
    <w:pPr>
      <w:widowControl/>
      <w:jc w:val="left"/>
    </w:pPr>
    <w:rPr>
      <w:rFonts w:ascii="Courier New" w:hAnsi="Courier New"/>
      <w:sz w:val="20"/>
    </w:rPr>
  </w:style>
  <w:style w:type="paragraph" w:customStyle="1" w:styleId="afff">
    <w:name w:val="абз"/>
    <w:basedOn w:val="a"/>
    <w:rsid w:val="00403283"/>
    <w:pPr>
      <w:widowControl/>
      <w:ind w:firstLine="720"/>
    </w:pPr>
    <w:rPr>
      <w:snapToGrid w:val="0"/>
      <w:sz w:val="28"/>
    </w:rPr>
  </w:style>
  <w:style w:type="paragraph" w:customStyle="1" w:styleId="afff0">
    <w:name w:val="Маркированный"/>
    <w:basedOn w:val="a"/>
    <w:rsid w:val="00403283"/>
    <w:pPr>
      <w:widowControl/>
      <w:tabs>
        <w:tab w:val="num" w:pos="1664"/>
      </w:tabs>
      <w:ind w:left="1664" w:hanging="360"/>
      <w:jc w:val="left"/>
    </w:pPr>
    <w:rPr>
      <w:sz w:val="20"/>
    </w:rPr>
  </w:style>
  <w:style w:type="paragraph" w:customStyle="1" w:styleId="210">
    <w:name w:val="Основной текст с отступом 21"/>
    <w:basedOn w:val="a"/>
    <w:rsid w:val="00403283"/>
    <w:pPr>
      <w:widowControl/>
      <w:overflowPunct w:val="0"/>
      <w:autoSpaceDE w:val="0"/>
      <w:autoSpaceDN w:val="0"/>
      <w:adjustRightInd w:val="0"/>
      <w:ind w:firstLine="720"/>
      <w:textAlignment w:val="baseline"/>
    </w:pPr>
  </w:style>
  <w:style w:type="paragraph" w:customStyle="1" w:styleId="xl40">
    <w:name w:val="xl40"/>
    <w:basedOn w:val="a"/>
    <w:rsid w:val="00403283"/>
    <w:pPr>
      <w:widowControl/>
      <w:spacing w:before="100" w:after="100"/>
      <w:jc w:val="left"/>
    </w:pPr>
    <w:rPr>
      <w:rFonts w:ascii="Courier New" w:eastAsia="Arial Unicode MS" w:hAnsi="Courier New"/>
      <w:sz w:val="16"/>
    </w:rPr>
  </w:style>
  <w:style w:type="character" w:customStyle="1" w:styleId="rvts6">
    <w:name w:val="rvts6"/>
    <w:basedOn w:val="a0"/>
    <w:rsid w:val="00403283"/>
  </w:style>
  <w:style w:type="character" w:customStyle="1" w:styleId="rvts7">
    <w:name w:val="rvts7"/>
    <w:basedOn w:val="a0"/>
    <w:rsid w:val="00403283"/>
  </w:style>
  <w:style w:type="paragraph" w:customStyle="1" w:styleId="rvps3">
    <w:name w:val="rvps3"/>
    <w:basedOn w:val="a"/>
    <w:rsid w:val="00403283"/>
    <w:pPr>
      <w:widowControl/>
      <w:spacing w:before="100" w:beforeAutospacing="1" w:after="100" w:afterAutospacing="1"/>
      <w:jc w:val="left"/>
    </w:pPr>
    <w:rPr>
      <w:szCs w:val="24"/>
    </w:rPr>
  </w:style>
  <w:style w:type="character" w:customStyle="1" w:styleId="rvts11">
    <w:name w:val="rvts11"/>
    <w:basedOn w:val="a0"/>
    <w:rsid w:val="00403283"/>
  </w:style>
  <w:style w:type="paragraph" w:customStyle="1" w:styleId="rvps6">
    <w:name w:val="rvps6"/>
    <w:basedOn w:val="a"/>
    <w:rsid w:val="00403283"/>
    <w:pPr>
      <w:widowControl/>
      <w:spacing w:before="100" w:beforeAutospacing="1" w:after="100" w:afterAutospacing="1"/>
      <w:jc w:val="left"/>
    </w:pPr>
    <w:rPr>
      <w:szCs w:val="24"/>
    </w:rPr>
  </w:style>
  <w:style w:type="character" w:customStyle="1" w:styleId="rvts16">
    <w:name w:val="rvts16"/>
    <w:basedOn w:val="a0"/>
    <w:rsid w:val="00403283"/>
  </w:style>
  <w:style w:type="character" w:customStyle="1" w:styleId="a7">
    <w:name w:val="Текст выноски Знак"/>
    <w:link w:val="a6"/>
    <w:semiHidden/>
    <w:rsid w:val="00121D2B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aliases w:val="Основной текст 1 Знак1,Нумерованный список !! Знак1,Надин стиль Знак1"/>
    <w:link w:val="a9"/>
    <w:rsid w:val="00121D2B"/>
    <w:rPr>
      <w:sz w:val="24"/>
    </w:rPr>
  </w:style>
  <w:style w:type="character" w:customStyle="1" w:styleId="38">
    <w:name w:val="Основной текст с отступом 3 Знак"/>
    <w:link w:val="37"/>
    <w:rsid w:val="00121D2B"/>
    <w:rPr>
      <w:sz w:val="16"/>
    </w:rPr>
  </w:style>
  <w:style w:type="character" w:customStyle="1" w:styleId="af8">
    <w:name w:val="Нижний колонтитул Знак"/>
    <w:link w:val="af7"/>
    <w:rsid w:val="00121D2B"/>
  </w:style>
  <w:style w:type="character" w:styleId="afff1">
    <w:name w:val="line number"/>
    <w:unhideWhenUsed/>
    <w:rsid w:val="00121D2B"/>
  </w:style>
  <w:style w:type="character" w:customStyle="1" w:styleId="af2">
    <w:name w:val="Текст концевой сноски Знак"/>
    <w:link w:val="af1"/>
    <w:rsid w:val="00121D2B"/>
  </w:style>
  <w:style w:type="character" w:customStyle="1" w:styleId="affe">
    <w:name w:val="Текст Знак"/>
    <w:link w:val="affd"/>
    <w:rsid w:val="00121D2B"/>
    <w:rPr>
      <w:rFonts w:ascii="Courier New" w:hAnsi="Courier New"/>
    </w:rPr>
  </w:style>
  <w:style w:type="character" w:customStyle="1" w:styleId="32">
    <w:name w:val="Основной текст 3 Знак"/>
    <w:link w:val="31"/>
    <w:rsid w:val="00121D2B"/>
    <w:rPr>
      <w:sz w:val="24"/>
    </w:rPr>
  </w:style>
  <w:style w:type="character" w:customStyle="1" w:styleId="affb">
    <w:name w:val="Красная строка Знак"/>
    <w:link w:val="affa"/>
    <w:rsid w:val="00121D2B"/>
    <w:rPr>
      <w:sz w:val="24"/>
    </w:rPr>
  </w:style>
  <w:style w:type="numbering" w:customStyle="1" w:styleId="15">
    <w:name w:val="Нет списка1"/>
    <w:next w:val="a2"/>
    <w:uiPriority w:val="99"/>
    <w:semiHidden/>
    <w:unhideWhenUsed/>
    <w:rsid w:val="007913CA"/>
  </w:style>
  <w:style w:type="paragraph" w:customStyle="1" w:styleId="Web">
    <w:name w:val="Обычный (Web)"/>
    <w:basedOn w:val="a"/>
    <w:rsid w:val="007913CA"/>
    <w:pPr>
      <w:widowControl/>
      <w:spacing w:before="100" w:after="100"/>
      <w:jc w:val="left"/>
    </w:pPr>
    <w:rPr>
      <w:rFonts w:ascii="Arial Unicode MS" w:eastAsia="Arial Unicode MS" w:hAnsi="Arial Unicode MS" w:hint="eastAsia"/>
    </w:rPr>
  </w:style>
  <w:style w:type="numbering" w:customStyle="1" w:styleId="2c">
    <w:name w:val="Нет списка2"/>
    <w:next w:val="a2"/>
    <w:uiPriority w:val="99"/>
    <w:semiHidden/>
    <w:unhideWhenUsed/>
    <w:rsid w:val="0079438D"/>
  </w:style>
  <w:style w:type="numbering" w:customStyle="1" w:styleId="39">
    <w:name w:val="Нет списка3"/>
    <w:next w:val="a2"/>
    <w:uiPriority w:val="99"/>
    <w:semiHidden/>
    <w:unhideWhenUsed/>
    <w:rsid w:val="00BF5ACF"/>
  </w:style>
  <w:style w:type="character" w:customStyle="1" w:styleId="70">
    <w:name w:val="Заголовок 7 Знак"/>
    <w:link w:val="7"/>
    <w:rsid w:val="00BF5ACF"/>
    <w:rPr>
      <w:b/>
      <w:bCs/>
      <w:sz w:val="24"/>
      <w:szCs w:val="24"/>
    </w:rPr>
  </w:style>
  <w:style w:type="character" w:customStyle="1" w:styleId="80">
    <w:name w:val="Заголовок 8 Знак"/>
    <w:link w:val="8"/>
    <w:rsid w:val="00BF5ACF"/>
    <w:rPr>
      <w:rFonts w:ascii="Arial" w:hAnsi="Arial"/>
      <w:i/>
    </w:rPr>
  </w:style>
  <w:style w:type="character" w:customStyle="1" w:styleId="af5">
    <w:name w:val="Дата Знак"/>
    <w:link w:val="af4"/>
    <w:rsid w:val="00BF5ACF"/>
    <w:rPr>
      <w:sz w:val="24"/>
    </w:rPr>
  </w:style>
  <w:style w:type="paragraph" w:styleId="afff2">
    <w:name w:val="List Paragraph"/>
    <w:basedOn w:val="a"/>
    <w:uiPriority w:val="34"/>
    <w:qFormat/>
    <w:rsid w:val="006F596B"/>
    <w:pPr>
      <w:ind w:left="708"/>
    </w:pPr>
  </w:style>
  <w:style w:type="numbering" w:customStyle="1" w:styleId="45">
    <w:name w:val="Нет списка4"/>
    <w:next w:val="a2"/>
    <w:uiPriority w:val="99"/>
    <w:semiHidden/>
    <w:unhideWhenUsed/>
    <w:rsid w:val="00DA0F32"/>
  </w:style>
  <w:style w:type="character" w:customStyle="1" w:styleId="aff0">
    <w:name w:val="Название Знак"/>
    <w:link w:val="aff"/>
    <w:rsid w:val="00DA0F32"/>
    <w:rPr>
      <w:caps/>
      <w:sz w:val="28"/>
    </w:rPr>
  </w:style>
  <w:style w:type="paragraph" w:customStyle="1" w:styleId="afff3">
    <w:name w:val="Абзац"/>
    <w:basedOn w:val="a"/>
    <w:rsid w:val="00DA0F32"/>
    <w:pPr>
      <w:widowControl/>
      <w:spacing w:before="120" w:line="360" w:lineRule="auto"/>
      <w:ind w:firstLine="851"/>
    </w:pPr>
    <w:rPr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DA0F32"/>
  </w:style>
  <w:style w:type="paragraph" w:styleId="46">
    <w:name w:val="index 4"/>
    <w:basedOn w:val="a"/>
    <w:next w:val="a"/>
    <w:autoRedefine/>
    <w:unhideWhenUsed/>
    <w:rsid w:val="00DA0F32"/>
    <w:pPr>
      <w:widowControl/>
      <w:ind w:left="960" w:hanging="240"/>
      <w:jc w:val="left"/>
    </w:pPr>
    <w:rPr>
      <w:szCs w:val="24"/>
    </w:rPr>
  </w:style>
  <w:style w:type="character" w:customStyle="1" w:styleId="aff5">
    <w:name w:val="Прощание Знак"/>
    <w:link w:val="aff4"/>
    <w:rsid w:val="00DA0F32"/>
    <w:rPr>
      <w:sz w:val="24"/>
    </w:rPr>
  </w:style>
  <w:style w:type="character" w:customStyle="1" w:styleId="11">
    <w:name w:val="Основной текст Знак1"/>
    <w:aliases w:val="Знак1 Знак1,Заг1 Знак1"/>
    <w:link w:val="ab"/>
    <w:uiPriority w:val="99"/>
    <w:locked/>
    <w:rsid w:val="00DA0F32"/>
    <w:rPr>
      <w:sz w:val="24"/>
      <w:szCs w:val="24"/>
    </w:rPr>
  </w:style>
  <w:style w:type="character" w:customStyle="1" w:styleId="16">
    <w:name w:val="Основной текст с отступом Знак1"/>
    <w:aliases w:val="Основной текст 1 Знак,Нумерованный список !! Знак,Надин стиль Знак"/>
    <w:semiHidden/>
    <w:rsid w:val="00DA0F32"/>
    <w:rPr>
      <w:sz w:val="24"/>
    </w:rPr>
  </w:style>
  <w:style w:type="character" w:styleId="afff4">
    <w:name w:val="footnote reference"/>
    <w:uiPriority w:val="99"/>
    <w:unhideWhenUsed/>
    <w:rsid w:val="00DA0F32"/>
    <w:rPr>
      <w:vertAlign w:val="superscript"/>
    </w:rPr>
  </w:style>
  <w:style w:type="paragraph" w:styleId="afff5">
    <w:name w:val="TOC Heading"/>
    <w:basedOn w:val="1"/>
    <w:next w:val="a"/>
    <w:uiPriority w:val="39"/>
    <w:semiHidden/>
    <w:unhideWhenUsed/>
    <w:qFormat/>
    <w:rsid w:val="0021210A"/>
    <w:pPr>
      <w:keepLines/>
      <w:spacing w:before="480" w:line="276" w:lineRule="auto"/>
      <w:jc w:val="left"/>
      <w:outlineLvl w:val="9"/>
    </w:pPr>
    <w:rPr>
      <w:rFonts w:ascii="Cambria" w:hAnsi="Cambria"/>
      <w:b w:val="0"/>
      <w:bCs/>
      <w:color w:val="365F91"/>
      <w:szCs w:val="28"/>
    </w:rPr>
  </w:style>
  <w:style w:type="paragraph" w:styleId="17">
    <w:name w:val="toc 1"/>
    <w:basedOn w:val="a"/>
    <w:next w:val="a"/>
    <w:autoRedefine/>
    <w:uiPriority w:val="39"/>
    <w:rsid w:val="007D5943"/>
    <w:pPr>
      <w:spacing w:before="120"/>
      <w:jc w:val="left"/>
    </w:pPr>
    <w:rPr>
      <w:rFonts w:ascii="Cambria" w:hAnsi="Cambria"/>
      <w:b/>
      <w:bCs/>
      <w:caps/>
      <w:szCs w:val="24"/>
    </w:rPr>
  </w:style>
  <w:style w:type="paragraph" w:styleId="2d">
    <w:name w:val="toc 2"/>
    <w:basedOn w:val="a"/>
    <w:next w:val="a"/>
    <w:autoRedefine/>
    <w:uiPriority w:val="39"/>
    <w:rsid w:val="003574A0"/>
    <w:pPr>
      <w:tabs>
        <w:tab w:val="right" w:leader="dot" w:pos="9344"/>
      </w:tabs>
      <w:spacing w:before="240"/>
      <w:jc w:val="left"/>
    </w:pPr>
    <w:rPr>
      <w:rFonts w:ascii="Calibri" w:hAnsi="Calibri"/>
      <w:b/>
      <w:bCs/>
      <w:sz w:val="20"/>
    </w:rPr>
  </w:style>
  <w:style w:type="paragraph" w:styleId="3a">
    <w:name w:val="toc 3"/>
    <w:basedOn w:val="a"/>
    <w:next w:val="a"/>
    <w:autoRedefine/>
    <w:uiPriority w:val="39"/>
    <w:rsid w:val="0021210A"/>
    <w:pPr>
      <w:ind w:left="240"/>
      <w:jc w:val="left"/>
    </w:pPr>
    <w:rPr>
      <w:rFonts w:ascii="Calibri" w:hAnsi="Calibri"/>
      <w:sz w:val="20"/>
    </w:rPr>
  </w:style>
  <w:style w:type="paragraph" w:styleId="47">
    <w:name w:val="toc 4"/>
    <w:basedOn w:val="a"/>
    <w:next w:val="a"/>
    <w:autoRedefine/>
    <w:uiPriority w:val="39"/>
    <w:unhideWhenUsed/>
    <w:rsid w:val="0021210A"/>
    <w:pPr>
      <w:ind w:left="480"/>
      <w:jc w:val="left"/>
    </w:pPr>
    <w:rPr>
      <w:rFonts w:ascii="Calibri" w:hAnsi="Calibri"/>
      <w:sz w:val="20"/>
    </w:rPr>
  </w:style>
  <w:style w:type="paragraph" w:styleId="55">
    <w:name w:val="toc 5"/>
    <w:basedOn w:val="a"/>
    <w:next w:val="a"/>
    <w:autoRedefine/>
    <w:uiPriority w:val="39"/>
    <w:unhideWhenUsed/>
    <w:rsid w:val="0021210A"/>
    <w:pPr>
      <w:ind w:left="720"/>
      <w:jc w:val="left"/>
    </w:pPr>
    <w:rPr>
      <w:rFonts w:ascii="Calibri" w:hAnsi="Calibri"/>
      <w:sz w:val="20"/>
    </w:rPr>
  </w:style>
  <w:style w:type="paragraph" w:styleId="61">
    <w:name w:val="toc 6"/>
    <w:basedOn w:val="a"/>
    <w:next w:val="a"/>
    <w:autoRedefine/>
    <w:uiPriority w:val="39"/>
    <w:unhideWhenUsed/>
    <w:rsid w:val="0021210A"/>
    <w:pPr>
      <w:ind w:left="960"/>
      <w:jc w:val="left"/>
    </w:pPr>
    <w:rPr>
      <w:rFonts w:ascii="Calibri" w:hAnsi="Calibri"/>
      <w:sz w:val="20"/>
    </w:rPr>
  </w:style>
  <w:style w:type="paragraph" w:styleId="71">
    <w:name w:val="toc 7"/>
    <w:basedOn w:val="a"/>
    <w:next w:val="a"/>
    <w:autoRedefine/>
    <w:uiPriority w:val="39"/>
    <w:unhideWhenUsed/>
    <w:rsid w:val="0021210A"/>
    <w:pPr>
      <w:ind w:left="1200"/>
      <w:jc w:val="left"/>
    </w:pPr>
    <w:rPr>
      <w:rFonts w:ascii="Calibri" w:hAnsi="Calibri"/>
      <w:sz w:val="20"/>
    </w:rPr>
  </w:style>
  <w:style w:type="paragraph" w:styleId="81">
    <w:name w:val="toc 8"/>
    <w:basedOn w:val="a"/>
    <w:next w:val="a"/>
    <w:autoRedefine/>
    <w:uiPriority w:val="39"/>
    <w:unhideWhenUsed/>
    <w:rsid w:val="0021210A"/>
    <w:pPr>
      <w:ind w:left="1440"/>
      <w:jc w:val="left"/>
    </w:pPr>
    <w:rPr>
      <w:rFonts w:ascii="Calibri" w:hAnsi="Calibri"/>
      <w:sz w:val="20"/>
    </w:rPr>
  </w:style>
  <w:style w:type="paragraph" w:styleId="91">
    <w:name w:val="toc 9"/>
    <w:basedOn w:val="a"/>
    <w:next w:val="a"/>
    <w:autoRedefine/>
    <w:uiPriority w:val="39"/>
    <w:unhideWhenUsed/>
    <w:rsid w:val="0021210A"/>
    <w:pPr>
      <w:ind w:left="1680"/>
      <w:jc w:val="left"/>
    </w:pPr>
    <w:rPr>
      <w:rFonts w:ascii="Calibri" w:hAnsi="Calibri"/>
      <w:sz w:val="20"/>
    </w:rPr>
  </w:style>
  <w:style w:type="character" w:styleId="afff6">
    <w:name w:val="Hyperlink"/>
    <w:uiPriority w:val="99"/>
    <w:unhideWhenUsed/>
    <w:rsid w:val="0021210A"/>
    <w:rPr>
      <w:color w:val="0000FF"/>
      <w:u w:val="single"/>
    </w:rPr>
  </w:style>
  <w:style w:type="numbering" w:customStyle="1" w:styleId="56">
    <w:name w:val="Нет списка5"/>
    <w:next w:val="a2"/>
    <w:uiPriority w:val="99"/>
    <w:semiHidden/>
    <w:unhideWhenUsed/>
    <w:rsid w:val="00B53445"/>
  </w:style>
  <w:style w:type="numbering" w:customStyle="1" w:styleId="120">
    <w:name w:val="Нет списка12"/>
    <w:next w:val="a2"/>
    <w:uiPriority w:val="99"/>
    <w:semiHidden/>
    <w:unhideWhenUsed/>
    <w:rsid w:val="00B53445"/>
  </w:style>
  <w:style w:type="numbering" w:customStyle="1" w:styleId="62">
    <w:name w:val="Нет списка6"/>
    <w:next w:val="a2"/>
    <w:uiPriority w:val="99"/>
    <w:semiHidden/>
    <w:unhideWhenUsed/>
    <w:rsid w:val="00CA6FAA"/>
  </w:style>
  <w:style w:type="numbering" w:customStyle="1" w:styleId="130">
    <w:name w:val="Нет списка13"/>
    <w:next w:val="a2"/>
    <w:uiPriority w:val="99"/>
    <w:semiHidden/>
    <w:unhideWhenUsed/>
    <w:rsid w:val="00CA6FAA"/>
  </w:style>
  <w:style w:type="numbering" w:customStyle="1" w:styleId="72">
    <w:name w:val="Нет списка7"/>
    <w:next w:val="a2"/>
    <w:uiPriority w:val="99"/>
    <w:semiHidden/>
    <w:unhideWhenUsed/>
    <w:rsid w:val="00B70EC5"/>
  </w:style>
  <w:style w:type="numbering" w:customStyle="1" w:styleId="140">
    <w:name w:val="Нет списка14"/>
    <w:next w:val="a2"/>
    <w:uiPriority w:val="99"/>
    <w:semiHidden/>
    <w:unhideWhenUsed/>
    <w:rsid w:val="00B70EC5"/>
  </w:style>
  <w:style w:type="character" w:styleId="afff7">
    <w:name w:val="FollowedHyperlink"/>
    <w:uiPriority w:val="99"/>
    <w:unhideWhenUsed/>
    <w:rsid w:val="00D4194B"/>
    <w:rPr>
      <w:color w:val="800080"/>
      <w:u w:val="single"/>
    </w:rPr>
  </w:style>
  <w:style w:type="numbering" w:customStyle="1" w:styleId="82">
    <w:name w:val="Нет списка8"/>
    <w:next w:val="a2"/>
    <w:uiPriority w:val="99"/>
    <w:semiHidden/>
    <w:unhideWhenUsed/>
    <w:rsid w:val="00F44A5F"/>
  </w:style>
  <w:style w:type="character" w:customStyle="1" w:styleId="apple-converted-space">
    <w:name w:val="apple-converted-space"/>
    <w:rsid w:val="00D81F0C"/>
  </w:style>
  <w:style w:type="character" w:customStyle="1" w:styleId="grame">
    <w:name w:val="grame"/>
    <w:rsid w:val="00D81F0C"/>
  </w:style>
  <w:style w:type="table" w:customStyle="1" w:styleId="18">
    <w:name w:val="Сетка таблицы1"/>
    <w:basedOn w:val="a1"/>
    <w:next w:val="a8"/>
    <w:uiPriority w:val="59"/>
    <w:rsid w:val="004818C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4AB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qFormat/>
    <w:rsid w:val="001A6645"/>
    <w:pPr>
      <w:keepNext/>
      <w:widowControl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5B2C43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4759BE"/>
    <w:pPr>
      <w:keepNext/>
      <w:widowControl/>
      <w:spacing w:before="120"/>
      <w:ind w:right="-113"/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106433"/>
    <w:pPr>
      <w:keepNext/>
      <w:widowControl/>
      <w:spacing w:before="60"/>
      <w:jc w:val="right"/>
      <w:outlineLvl w:val="3"/>
    </w:pPr>
    <w:rPr>
      <w:b/>
      <w:sz w:val="21"/>
    </w:rPr>
  </w:style>
  <w:style w:type="paragraph" w:styleId="5">
    <w:name w:val="heading 5"/>
    <w:basedOn w:val="a"/>
    <w:next w:val="a"/>
    <w:link w:val="50"/>
    <w:qFormat/>
    <w:rsid w:val="004759BE"/>
    <w:pPr>
      <w:keepNext/>
      <w:widowControl/>
      <w:spacing w:before="120" w:line="220" w:lineRule="exact"/>
      <w:ind w:firstLine="709"/>
      <w:outlineLvl w:val="4"/>
    </w:pPr>
    <w:rPr>
      <w:b/>
      <w:bCs/>
      <w:sz w:val="20"/>
      <w:szCs w:val="24"/>
    </w:rPr>
  </w:style>
  <w:style w:type="paragraph" w:styleId="6">
    <w:name w:val="heading 6"/>
    <w:basedOn w:val="a"/>
    <w:next w:val="a"/>
    <w:link w:val="60"/>
    <w:qFormat/>
    <w:rsid w:val="00A07320"/>
    <w:pPr>
      <w:keepNext/>
      <w:shd w:val="clear" w:color="auto" w:fill="FFFFFF"/>
      <w:autoSpaceDE w:val="0"/>
      <w:autoSpaceDN w:val="0"/>
      <w:adjustRightInd w:val="0"/>
      <w:ind w:left="619"/>
      <w:jc w:val="left"/>
      <w:outlineLvl w:val="5"/>
    </w:pPr>
    <w:rPr>
      <w:b/>
      <w:bCs/>
      <w:color w:val="000000"/>
      <w:spacing w:val="-2"/>
      <w:szCs w:val="30"/>
    </w:rPr>
  </w:style>
  <w:style w:type="paragraph" w:styleId="7">
    <w:name w:val="heading 7"/>
    <w:basedOn w:val="a"/>
    <w:next w:val="a"/>
    <w:link w:val="70"/>
    <w:qFormat/>
    <w:rsid w:val="00A07320"/>
    <w:pPr>
      <w:keepNext/>
      <w:widowControl/>
      <w:jc w:val="left"/>
      <w:outlineLvl w:val="6"/>
    </w:pPr>
    <w:rPr>
      <w:b/>
      <w:bCs/>
      <w:szCs w:val="24"/>
    </w:rPr>
  </w:style>
  <w:style w:type="paragraph" w:styleId="8">
    <w:name w:val="heading 8"/>
    <w:basedOn w:val="a"/>
    <w:next w:val="a"/>
    <w:link w:val="80"/>
    <w:qFormat/>
    <w:rsid w:val="00403283"/>
    <w:pPr>
      <w:widowControl/>
      <w:spacing w:before="240" w:after="60"/>
      <w:jc w:val="left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403283"/>
    <w:pPr>
      <w:widowControl/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A6645"/>
    <w:rPr>
      <w:b/>
      <w:sz w:val="28"/>
    </w:rPr>
  </w:style>
  <w:style w:type="character" w:customStyle="1" w:styleId="20">
    <w:name w:val="Заголовок 2 Знак"/>
    <w:link w:val="2"/>
    <w:rsid w:val="005B2C43"/>
    <w:rPr>
      <w:rFonts w:ascii="Arial" w:hAnsi="Arial" w:cs="Arial"/>
      <w:b/>
      <w:bCs/>
      <w:i/>
      <w:iCs/>
      <w:sz w:val="24"/>
      <w:szCs w:val="28"/>
    </w:rPr>
  </w:style>
  <w:style w:type="character" w:customStyle="1" w:styleId="30">
    <w:name w:val="Заголовок 3 Знак"/>
    <w:link w:val="3"/>
    <w:rsid w:val="008932A8"/>
    <w:rPr>
      <w:b/>
      <w:sz w:val="24"/>
      <w:lang w:val="ru-RU" w:eastAsia="ru-RU" w:bidi="ar-SA"/>
    </w:rPr>
  </w:style>
  <w:style w:type="character" w:customStyle="1" w:styleId="40">
    <w:name w:val="Заголовок 4 Знак"/>
    <w:link w:val="4"/>
    <w:rsid w:val="00106433"/>
    <w:rPr>
      <w:b/>
      <w:sz w:val="21"/>
    </w:rPr>
  </w:style>
  <w:style w:type="character" w:customStyle="1" w:styleId="50">
    <w:name w:val="Заголовок 5 Знак"/>
    <w:link w:val="5"/>
    <w:rsid w:val="00FC3A86"/>
    <w:rPr>
      <w:b/>
      <w:bCs/>
      <w:szCs w:val="24"/>
      <w:lang w:val="ru-RU" w:eastAsia="ru-RU" w:bidi="ar-SA"/>
    </w:rPr>
  </w:style>
  <w:style w:type="character" w:customStyle="1" w:styleId="60">
    <w:name w:val="Заголовок 6 Знак"/>
    <w:link w:val="6"/>
    <w:rsid w:val="00403283"/>
    <w:rPr>
      <w:b/>
      <w:bCs/>
      <w:color w:val="000000"/>
      <w:spacing w:val="-2"/>
      <w:sz w:val="24"/>
      <w:szCs w:val="30"/>
      <w:lang w:val="ru-RU" w:eastAsia="ru-RU" w:bidi="ar-SA"/>
    </w:rPr>
  </w:style>
  <w:style w:type="character" w:customStyle="1" w:styleId="90">
    <w:name w:val="Заголовок 9 Знак"/>
    <w:link w:val="9"/>
    <w:rsid w:val="00403283"/>
    <w:rPr>
      <w:rFonts w:ascii="Arial" w:hAnsi="Arial"/>
      <w:b/>
      <w:i/>
      <w:sz w:val="18"/>
      <w:lang w:val="ru-RU" w:eastAsia="ru-RU" w:bidi="ar-SA"/>
    </w:rPr>
  </w:style>
  <w:style w:type="paragraph" w:styleId="31">
    <w:name w:val="Body Text 3"/>
    <w:basedOn w:val="a"/>
    <w:link w:val="32"/>
    <w:rsid w:val="00C54FBC"/>
    <w:pPr>
      <w:jc w:val="left"/>
    </w:pPr>
  </w:style>
  <w:style w:type="paragraph" w:styleId="a3">
    <w:name w:val="header"/>
    <w:basedOn w:val="a"/>
    <w:link w:val="a4"/>
    <w:uiPriority w:val="99"/>
    <w:rsid w:val="00336F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03283"/>
    <w:rPr>
      <w:sz w:val="24"/>
      <w:lang w:val="ru-RU" w:eastAsia="ru-RU" w:bidi="ar-SA"/>
    </w:rPr>
  </w:style>
  <w:style w:type="character" w:styleId="a5">
    <w:name w:val="page number"/>
    <w:basedOn w:val="a0"/>
    <w:rsid w:val="00336F11"/>
  </w:style>
  <w:style w:type="paragraph" w:styleId="a6">
    <w:name w:val="Balloon Text"/>
    <w:basedOn w:val="a"/>
    <w:link w:val="a7"/>
    <w:semiHidden/>
    <w:rsid w:val="00230B5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93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A22555"/>
    <w:pPr>
      <w:spacing w:after="120" w:line="480" w:lineRule="auto"/>
    </w:pPr>
  </w:style>
  <w:style w:type="character" w:customStyle="1" w:styleId="22">
    <w:name w:val="Основной текст 2 Знак"/>
    <w:link w:val="21"/>
    <w:rsid w:val="00FC3A86"/>
    <w:rPr>
      <w:sz w:val="24"/>
      <w:lang w:val="ru-RU" w:eastAsia="ru-RU" w:bidi="ar-SA"/>
    </w:rPr>
  </w:style>
  <w:style w:type="paragraph" w:styleId="a9">
    <w:name w:val="Body Text Indent"/>
    <w:aliases w:val="Основной текст 1,Нумерованный список !!,Надин стиль"/>
    <w:basedOn w:val="a"/>
    <w:link w:val="aa"/>
    <w:rsid w:val="004759BE"/>
    <w:pPr>
      <w:spacing w:after="120"/>
      <w:ind w:left="283"/>
    </w:pPr>
  </w:style>
  <w:style w:type="paragraph" w:styleId="ab">
    <w:name w:val="Body Text"/>
    <w:aliases w:val="Знак1,Заг1"/>
    <w:basedOn w:val="a"/>
    <w:link w:val="11"/>
    <w:rsid w:val="004759BE"/>
    <w:pPr>
      <w:widowControl/>
      <w:spacing w:after="120"/>
      <w:jc w:val="left"/>
    </w:pPr>
    <w:rPr>
      <w:szCs w:val="24"/>
    </w:rPr>
  </w:style>
  <w:style w:type="paragraph" w:styleId="23">
    <w:name w:val="Body Text Indent 2"/>
    <w:basedOn w:val="a"/>
    <w:link w:val="24"/>
    <w:rsid w:val="004759BE"/>
    <w:pPr>
      <w:widowControl/>
      <w:spacing w:after="120" w:line="480" w:lineRule="auto"/>
      <w:ind w:left="283"/>
      <w:jc w:val="left"/>
    </w:pPr>
    <w:rPr>
      <w:szCs w:val="24"/>
    </w:rPr>
  </w:style>
  <w:style w:type="character" w:customStyle="1" w:styleId="24">
    <w:name w:val="Основной текст с отступом 2 Знак"/>
    <w:link w:val="23"/>
    <w:rsid w:val="00403283"/>
    <w:rPr>
      <w:sz w:val="24"/>
      <w:szCs w:val="24"/>
      <w:lang w:val="ru-RU" w:eastAsia="ru-RU" w:bidi="ar-SA"/>
    </w:rPr>
  </w:style>
  <w:style w:type="paragraph" w:customStyle="1" w:styleId="ac">
    <w:name w:val="Уважаемый"/>
    <w:rsid w:val="004759BE"/>
    <w:pPr>
      <w:spacing w:before="120" w:after="120" w:line="360" w:lineRule="auto"/>
      <w:jc w:val="center"/>
    </w:pPr>
    <w:rPr>
      <w:bCs/>
      <w:sz w:val="28"/>
    </w:rPr>
  </w:style>
  <w:style w:type="paragraph" w:customStyle="1" w:styleId="-1">
    <w:name w:val="абзац-1"/>
    <w:basedOn w:val="a"/>
    <w:rsid w:val="004759BE"/>
    <w:pPr>
      <w:widowControl/>
      <w:spacing w:line="360" w:lineRule="auto"/>
      <w:ind w:firstLine="709"/>
      <w:jc w:val="left"/>
    </w:pPr>
  </w:style>
  <w:style w:type="paragraph" w:customStyle="1" w:styleId="ad">
    <w:name w:val="Термин"/>
    <w:basedOn w:val="a"/>
    <w:next w:val="ae"/>
    <w:rsid w:val="004759BE"/>
    <w:pPr>
      <w:widowControl/>
      <w:jc w:val="left"/>
    </w:pPr>
    <w:rPr>
      <w:snapToGrid w:val="0"/>
    </w:rPr>
  </w:style>
  <w:style w:type="paragraph" w:customStyle="1" w:styleId="ae">
    <w:name w:val="Список определений"/>
    <w:basedOn w:val="a"/>
    <w:next w:val="ad"/>
    <w:rsid w:val="004759BE"/>
    <w:pPr>
      <w:widowControl/>
      <w:ind w:left="360"/>
      <w:jc w:val="left"/>
    </w:pPr>
    <w:rPr>
      <w:snapToGrid w:val="0"/>
    </w:rPr>
  </w:style>
  <w:style w:type="paragraph" w:styleId="af">
    <w:name w:val="List Bullet"/>
    <w:basedOn w:val="a"/>
    <w:autoRedefine/>
    <w:rsid w:val="004759BE"/>
    <w:pPr>
      <w:widowControl/>
      <w:tabs>
        <w:tab w:val="num" w:pos="360"/>
      </w:tabs>
      <w:ind w:left="360" w:hanging="360"/>
      <w:jc w:val="left"/>
    </w:pPr>
  </w:style>
  <w:style w:type="paragraph" w:styleId="25">
    <w:name w:val="List Bullet 2"/>
    <w:basedOn w:val="a"/>
    <w:autoRedefine/>
    <w:rsid w:val="004759BE"/>
    <w:pPr>
      <w:widowControl/>
      <w:tabs>
        <w:tab w:val="num" w:pos="643"/>
      </w:tabs>
      <w:ind w:left="643" w:hanging="360"/>
      <w:jc w:val="left"/>
    </w:pPr>
  </w:style>
  <w:style w:type="paragraph" w:styleId="33">
    <w:name w:val="List Bullet 3"/>
    <w:basedOn w:val="a"/>
    <w:autoRedefine/>
    <w:rsid w:val="004759BE"/>
    <w:pPr>
      <w:widowControl/>
      <w:tabs>
        <w:tab w:val="num" w:pos="926"/>
      </w:tabs>
      <w:ind w:left="926" w:hanging="360"/>
      <w:jc w:val="left"/>
    </w:pPr>
  </w:style>
  <w:style w:type="paragraph" w:styleId="41">
    <w:name w:val="List Bullet 4"/>
    <w:basedOn w:val="a"/>
    <w:autoRedefine/>
    <w:rsid w:val="004759BE"/>
    <w:pPr>
      <w:widowControl/>
      <w:tabs>
        <w:tab w:val="num" w:pos="1209"/>
      </w:tabs>
      <w:ind w:left="1209" w:hanging="360"/>
      <w:jc w:val="left"/>
    </w:pPr>
  </w:style>
  <w:style w:type="paragraph" w:styleId="51">
    <w:name w:val="List Bullet 5"/>
    <w:basedOn w:val="a"/>
    <w:autoRedefine/>
    <w:rsid w:val="004759BE"/>
    <w:pPr>
      <w:widowControl/>
      <w:tabs>
        <w:tab w:val="num" w:pos="1492"/>
      </w:tabs>
      <w:ind w:left="1492" w:hanging="360"/>
      <w:jc w:val="left"/>
    </w:pPr>
  </w:style>
  <w:style w:type="paragraph" w:styleId="af0">
    <w:name w:val="List Number"/>
    <w:basedOn w:val="a"/>
    <w:rsid w:val="004759BE"/>
    <w:pPr>
      <w:widowControl/>
      <w:tabs>
        <w:tab w:val="num" w:pos="360"/>
      </w:tabs>
      <w:ind w:left="360" w:hanging="360"/>
      <w:jc w:val="left"/>
    </w:pPr>
  </w:style>
  <w:style w:type="paragraph" w:styleId="26">
    <w:name w:val="List Number 2"/>
    <w:basedOn w:val="a"/>
    <w:rsid w:val="004759BE"/>
    <w:pPr>
      <w:widowControl/>
      <w:tabs>
        <w:tab w:val="num" w:pos="643"/>
      </w:tabs>
      <w:ind w:left="643" w:hanging="360"/>
      <w:jc w:val="left"/>
    </w:pPr>
  </w:style>
  <w:style w:type="paragraph" w:styleId="34">
    <w:name w:val="List Number 3"/>
    <w:basedOn w:val="a"/>
    <w:rsid w:val="004759BE"/>
    <w:pPr>
      <w:widowControl/>
      <w:tabs>
        <w:tab w:val="num" w:pos="926"/>
      </w:tabs>
      <w:ind w:left="926" w:hanging="360"/>
      <w:jc w:val="left"/>
    </w:pPr>
  </w:style>
  <w:style w:type="paragraph" w:styleId="42">
    <w:name w:val="List Number 4"/>
    <w:basedOn w:val="a"/>
    <w:rsid w:val="004759BE"/>
    <w:pPr>
      <w:widowControl/>
      <w:tabs>
        <w:tab w:val="num" w:pos="1209"/>
      </w:tabs>
      <w:ind w:left="1209" w:hanging="360"/>
      <w:jc w:val="left"/>
    </w:pPr>
  </w:style>
  <w:style w:type="paragraph" w:styleId="52">
    <w:name w:val="List Number 5"/>
    <w:basedOn w:val="a"/>
    <w:rsid w:val="004759BE"/>
    <w:pPr>
      <w:widowControl/>
      <w:tabs>
        <w:tab w:val="num" w:pos="1492"/>
      </w:tabs>
      <w:ind w:left="1492" w:hanging="360"/>
      <w:jc w:val="left"/>
    </w:pPr>
  </w:style>
  <w:style w:type="paragraph" w:customStyle="1" w:styleId="12">
    <w:name w:val="Обычный1"/>
    <w:rsid w:val="004759BE"/>
    <w:rPr>
      <w:rFonts w:ascii="Arial" w:hAnsi="Arial"/>
    </w:rPr>
  </w:style>
  <w:style w:type="paragraph" w:customStyle="1" w:styleId="13">
    <w:name w:val="Стиль1"/>
    <w:basedOn w:val="a"/>
    <w:rsid w:val="004759BE"/>
    <w:pPr>
      <w:widowControl/>
      <w:spacing w:line="360" w:lineRule="auto"/>
      <w:ind w:firstLine="709"/>
    </w:pPr>
    <w:rPr>
      <w:rFonts w:ascii="Arial" w:hAnsi="Arial"/>
    </w:rPr>
  </w:style>
  <w:style w:type="paragraph" w:customStyle="1" w:styleId="27">
    <w:name w:val="Обычный2"/>
    <w:rsid w:val="004759BE"/>
    <w:pPr>
      <w:widowControl w:val="0"/>
    </w:pPr>
  </w:style>
  <w:style w:type="paragraph" w:styleId="af1">
    <w:name w:val="endnote text"/>
    <w:basedOn w:val="a"/>
    <w:link w:val="af2"/>
    <w:rsid w:val="004759BE"/>
    <w:pPr>
      <w:widowControl/>
      <w:jc w:val="left"/>
    </w:pPr>
    <w:rPr>
      <w:sz w:val="20"/>
    </w:rPr>
  </w:style>
  <w:style w:type="paragraph" w:styleId="af3">
    <w:name w:val="Normal (Web)"/>
    <w:basedOn w:val="a"/>
    <w:uiPriority w:val="99"/>
    <w:rsid w:val="004759BE"/>
    <w:pPr>
      <w:widowControl/>
      <w:spacing w:before="100" w:after="100"/>
      <w:jc w:val="left"/>
    </w:pPr>
    <w:rPr>
      <w:rFonts w:ascii="Arial Unicode MS" w:eastAsia="Arial Unicode MS" w:hAnsi="Arial Unicode MS" w:hint="eastAsia"/>
    </w:rPr>
  </w:style>
  <w:style w:type="paragraph" w:styleId="af4">
    <w:name w:val="Date"/>
    <w:basedOn w:val="a"/>
    <w:next w:val="a"/>
    <w:link w:val="af5"/>
    <w:rsid w:val="004759BE"/>
    <w:pPr>
      <w:widowControl/>
      <w:jc w:val="left"/>
    </w:pPr>
  </w:style>
  <w:style w:type="paragraph" w:styleId="af6">
    <w:name w:val="Block Text"/>
    <w:basedOn w:val="a"/>
    <w:rsid w:val="004759BE"/>
    <w:pPr>
      <w:widowControl/>
      <w:spacing w:after="120"/>
      <w:ind w:left="1440" w:right="1440"/>
      <w:jc w:val="left"/>
    </w:pPr>
  </w:style>
  <w:style w:type="paragraph" w:styleId="af7">
    <w:name w:val="footer"/>
    <w:basedOn w:val="a"/>
    <w:link w:val="af8"/>
    <w:rsid w:val="00A07320"/>
    <w:pPr>
      <w:widowControl/>
      <w:tabs>
        <w:tab w:val="center" w:pos="4153"/>
        <w:tab w:val="right" w:pos="8306"/>
      </w:tabs>
      <w:jc w:val="left"/>
    </w:pPr>
    <w:rPr>
      <w:sz w:val="20"/>
    </w:rPr>
  </w:style>
  <w:style w:type="paragraph" w:styleId="af9">
    <w:name w:val="Subtitle"/>
    <w:basedOn w:val="a"/>
    <w:qFormat/>
    <w:rsid w:val="00A07320"/>
    <w:pPr>
      <w:widowControl/>
      <w:jc w:val="center"/>
    </w:pPr>
    <w:rPr>
      <w:sz w:val="28"/>
      <w:szCs w:val="24"/>
    </w:rPr>
  </w:style>
  <w:style w:type="paragraph" w:styleId="afa">
    <w:name w:val="footnote text"/>
    <w:basedOn w:val="a"/>
    <w:link w:val="afb"/>
    <w:uiPriority w:val="99"/>
    <w:semiHidden/>
    <w:rsid w:val="00A07320"/>
    <w:pPr>
      <w:widowControl/>
    </w:pPr>
    <w:rPr>
      <w:sz w:val="20"/>
    </w:rPr>
  </w:style>
  <w:style w:type="character" w:customStyle="1" w:styleId="afb">
    <w:name w:val="Текст сноски Знак"/>
    <w:link w:val="afa"/>
    <w:uiPriority w:val="99"/>
    <w:semiHidden/>
    <w:rsid w:val="00FC3A86"/>
    <w:rPr>
      <w:lang w:val="ru-RU" w:eastAsia="ru-RU" w:bidi="ar-SA"/>
    </w:rPr>
  </w:style>
  <w:style w:type="paragraph" w:customStyle="1" w:styleId="afc">
    <w:name w:val="Обычный (тбл)"/>
    <w:basedOn w:val="a"/>
    <w:rsid w:val="00327641"/>
    <w:pPr>
      <w:widowControl/>
      <w:spacing w:before="40" w:after="80"/>
      <w:jc w:val="left"/>
    </w:pPr>
    <w:rPr>
      <w:bCs/>
      <w:sz w:val="22"/>
      <w:szCs w:val="18"/>
    </w:rPr>
  </w:style>
  <w:style w:type="paragraph" w:customStyle="1" w:styleId="afd">
    <w:name w:val="Шапка таблицы"/>
    <w:basedOn w:val="afc"/>
    <w:rsid w:val="00327641"/>
    <w:pPr>
      <w:keepNext/>
      <w:spacing w:before="60"/>
    </w:pPr>
    <w:rPr>
      <w:b/>
    </w:rPr>
  </w:style>
  <w:style w:type="paragraph" w:customStyle="1" w:styleId="14">
    <w:name w:val="Обычный (веб)1"/>
    <w:basedOn w:val="a"/>
    <w:rsid w:val="00327641"/>
    <w:pPr>
      <w:widowControl/>
      <w:spacing w:before="100" w:beforeAutospacing="1" w:after="100" w:afterAutospacing="1"/>
      <w:jc w:val="left"/>
    </w:pPr>
    <w:rPr>
      <w:color w:val="000000"/>
      <w:szCs w:val="24"/>
      <w:lang w:val="en-US" w:eastAsia="en-US"/>
    </w:rPr>
  </w:style>
  <w:style w:type="character" w:customStyle="1" w:styleId="afe">
    <w:name w:val="Основной текст Знак"/>
    <w:aliases w:val="Знак1 Знак,Заг1 Знак"/>
    <w:uiPriority w:val="99"/>
    <w:rsid w:val="00327641"/>
    <w:rPr>
      <w:sz w:val="24"/>
      <w:lang w:val="ru-RU" w:eastAsia="ru-RU" w:bidi="ar-SA"/>
    </w:rPr>
  </w:style>
  <w:style w:type="paragraph" w:styleId="aff">
    <w:name w:val="Title"/>
    <w:basedOn w:val="a"/>
    <w:link w:val="aff0"/>
    <w:qFormat/>
    <w:rsid w:val="00327641"/>
    <w:pPr>
      <w:widowControl/>
      <w:jc w:val="center"/>
    </w:pPr>
    <w:rPr>
      <w:caps/>
      <w:sz w:val="28"/>
    </w:rPr>
  </w:style>
  <w:style w:type="paragraph" w:customStyle="1" w:styleId="ConsPlusNonformat">
    <w:name w:val="ConsPlusNonformat"/>
    <w:rsid w:val="00504D1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04D1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a"/>
    <w:rsid w:val="00FC3A86"/>
    <w:pPr>
      <w:widowControl/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top"/>
    </w:pPr>
    <w:rPr>
      <w:rFonts w:ascii="Arial Unicode MS" w:eastAsia="Arial Unicode MS" w:hAnsi="Arial Unicode MS" w:cs="Arial Unicode MS"/>
      <w:szCs w:val="24"/>
    </w:rPr>
  </w:style>
  <w:style w:type="paragraph" w:customStyle="1" w:styleId="xl28">
    <w:name w:val="xl28"/>
    <w:basedOn w:val="a"/>
    <w:rsid w:val="00FC3A86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Cs w:val="24"/>
    </w:rPr>
  </w:style>
  <w:style w:type="paragraph" w:styleId="aff1">
    <w:name w:val="Normal Indent"/>
    <w:basedOn w:val="a"/>
    <w:rsid w:val="00403283"/>
    <w:pPr>
      <w:widowControl/>
      <w:ind w:left="720"/>
      <w:jc w:val="left"/>
    </w:pPr>
  </w:style>
  <w:style w:type="paragraph" w:styleId="aff2">
    <w:name w:val="envelope address"/>
    <w:basedOn w:val="a"/>
    <w:rsid w:val="00403283"/>
    <w:pPr>
      <w:framePr w:w="7920" w:h="1980" w:hSpace="180" w:wrap="auto" w:hAnchor="page" w:xAlign="center" w:yAlign="bottom"/>
      <w:widowControl/>
      <w:ind w:left="2880"/>
      <w:jc w:val="left"/>
    </w:pPr>
    <w:rPr>
      <w:rFonts w:ascii="Arial" w:hAnsi="Arial"/>
    </w:rPr>
  </w:style>
  <w:style w:type="paragraph" w:styleId="28">
    <w:name w:val="envelope return"/>
    <w:basedOn w:val="a"/>
    <w:rsid w:val="00403283"/>
    <w:pPr>
      <w:widowControl/>
      <w:jc w:val="left"/>
    </w:pPr>
    <w:rPr>
      <w:rFonts w:ascii="Arial" w:hAnsi="Arial"/>
      <w:sz w:val="20"/>
    </w:rPr>
  </w:style>
  <w:style w:type="paragraph" w:styleId="aff3">
    <w:name w:val="List"/>
    <w:basedOn w:val="a"/>
    <w:rsid w:val="00403283"/>
    <w:pPr>
      <w:widowControl/>
      <w:ind w:left="283" w:hanging="283"/>
      <w:jc w:val="left"/>
    </w:pPr>
  </w:style>
  <w:style w:type="paragraph" w:styleId="29">
    <w:name w:val="List 2"/>
    <w:basedOn w:val="a"/>
    <w:rsid w:val="00403283"/>
    <w:pPr>
      <w:widowControl/>
      <w:ind w:left="566" w:hanging="283"/>
      <w:jc w:val="left"/>
    </w:pPr>
  </w:style>
  <w:style w:type="paragraph" w:styleId="35">
    <w:name w:val="List 3"/>
    <w:basedOn w:val="a"/>
    <w:rsid w:val="00403283"/>
    <w:pPr>
      <w:widowControl/>
      <w:ind w:left="849" w:hanging="283"/>
      <w:jc w:val="left"/>
    </w:pPr>
  </w:style>
  <w:style w:type="paragraph" w:styleId="43">
    <w:name w:val="List 4"/>
    <w:basedOn w:val="a"/>
    <w:rsid w:val="00403283"/>
    <w:pPr>
      <w:widowControl/>
      <w:ind w:left="1132" w:hanging="283"/>
      <w:jc w:val="left"/>
    </w:pPr>
  </w:style>
  <w:style w:type="paragraph" w:styleId="53">
    <w:name w:val="List 5"/>
    <w:basedOn w:val="a"/>
    <w:rsid w:val="00403283"/>
    <w:pPr>
      <w:widowControl/>
      <w:ind w:left="1415" w:hanging="283"/>
      <w:jc w:val="left"/>
    </w:pPr>
  </w:style>
  <w:style w:type="paragraph" w:styleId="aff4">
    <w:name w:val="Closing"/>
    <w:basedOn w:val="a"/>
    <w:link w:val="aff5"/>
    <w:rsid w:val="00403283"/>
    <w:pPr>
      <w:widowControl/>
      <w:ind w:left="4252"/>
      <w:jc w:val="left"/>
    </w:pPr>
  </w:style>
  <w:style w:type="paragraph" w:styleId="aff6">
    <w:name w:val="Signature"/>
    <w:basedOn w:val="a"/>
    <w:rsid w:val="00403283"/>
    <w:pPr>
      <w:widowControl/>
      <w:ind w:left="4252"/>
      <w:jc w:val="left"/>
    </w:pPr>
  </w:style>
  <w:style w:type="paragraph" w:styleId="aff7">
    <w:name w:val="List Continue"/>
    <w:basedOn w:val="a"/>
    <w:rsid w:val="00403283"/>
    <w:pPr>
      <w:widowControl/>
      <w:spacing w:after="120"/>
      <w:ind w:left="283"/>
      <w:jc w:val="left"/>
    </w:pPr>
  </w:style>
  <w:style w:type="paragraph" w:styleId="2a">
    <w:name w:val="List Continue 2"/>
    <w:basedOn w:val="a"/>
    <w:rsid w:val="00403283"/>
    <w:pPr>
      <w:widowControl/>
      <w:spacing w:after="120"/>
      <w:ind w:left="566"/>
      <w:jc w:val="left"/>
    </w:pPr>
  </w:style>
  <w:style w:type="paragraph" w:styleId="36">
    <w:name w:val="List Continue 3"/>
    <w:basedOn w:val="a"/>
    <w:rsid w:val="00403283"/>
    <w:pPr>
      <w:widowControl/>
      <w:spacing w:after="120"/>
      <w:ind w:left="849"/>
      <w:jc w:val="left"/>
    </w:pPr>
  </w:style>
  <w:style w:type="paragraph" w:styleId="44">
    <w:name w:val="List Continue 4"/>
    <w:basedOn w:val="a"/>
    <w:rsid w:val="00403283"/>
    <w:pPr>
      <w:widowControl/>
      <w:spacing w:after="120"/>
      <w:ind w:left="1132"/>
      <w:jc w:val="left"/>
    </w:pPr>
  </w:style>
  <w:style w:type="paragraph" w:styleId="54">
    <w:name w:val="List Continue 5"/>
    <w:basedOn w:val="a"/>
    <w:rsid w:val="00403283"/>
    <w:pPr>
      <w:widowControl/>
      <w:spacing w:after="120"/>
      <w:ind w:left="1415"/>
      <w:jc w:val="left"/>
    </w:pPr>
  </w:style>
  <w:style w:type="paragraph" w:styleId="aff8">
    <w:name w:val="Message Header"/>
    <w:basedOn w:val="a"/>
    <w:rsid w:val="00403283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left"/>
    </w:pPr>
    <w:rPr>
      <w:rFonts w:ascii="Arial" w:hAnsi="Arial"/>
    </w:rPr>
  </w:style>
  <w:style w:type="paragraph" w:styleId="aff9">
    <w:name w:val="Salutation"/>
    <w:basedOn w:val="a"/>
    <w:next w:val="a"/>
    <w:rsid w:val="00403283"/>
    <w:pPr>
      <w:widowControl/>
      <w:jc w:val="left"/>
    </w:pPr>
  </w:style>
  <w:style w:type="paragraph" w:styleId="affa">
    <w:name w:val="Body Text First Indent"/>
    <w:basedOn w:val="ab"/>
    <w:link w:val="affb"/>
    <w:rsid w:val="00403283"/>
    <w:pPr>
      <w:ind w:firstLine="210"/>
    </w:pPr>
    <w:rPr>
      <w:szCs w:val="20"/>
    </w:rPr>
  </w:style>
  <w:style w:type="paragraph" w:styleId="2b">
    <w:name w:val="Body Text First Indent 2"/>
    <w:basedOn w:val="a9"/>
    <w:rsid w:val="00403283"/>
    <w:pPr>
      <w:widowControl/>
      <w:ind w:firstLine="210"/>
      <w:jc w:val="left"/>
    </w:pPr>
  </w:style>
  <w:style w:type="paragraph" w:styleId="affc">
    <w:name w:val="Note Heading"/>
    <w:basedOn w:val="a"/>
    <w:next w:val="a"/>
    <w:rsid w:val="00403283"/>
    <w:pPr>
      <w:widowControl/>
      <w:jc w:val="left"/>
    </w:pPr>
  </w:style>
  <w:style w:type="paragraph" w:styleId="37">
    <w:name w:val="Body Text Indent 3"/>
    <w:basedOn w:val="a"/>
    <w:link w:val="38"/>
    <w:rsid w:val="00403283"/>
    <w:pPr>
      <w:widowControl/>
      <w:spacing w:after="120"/>
      <w:ind w:left="283"/>
      <w:jc w:val="left"/>
    </w:pPr>
    <w:rPr>
      <w:sz w:val="16"/>
    </w:rPr>
  </w:style>
  <w:style w:type="paragraph" w:styleId="affd">
    <w:name w:val="Plain Text"/>
    <w:basedOn w:val="a"/>
    <w:link w:val="affe"/>
    <w:rsid w:val="00403283"/>
    <w:pPr>
      <w:widowControl/>
      <w:jc w:val="left"/>
    </w:pPr>
    <w:rPr>
      <w:rFonts w:ascii="Courier New" w:hAnsi="Courier New"/>
      <w:sz w:val="20"/>
    </w:rPr>
  </w:style>
  <w:style w:type="paragraph" w:customStyle="1" w:styleId="afff">
    <w:name w:val="абз"/>
    <w:basedOn w:val="a"/>
    <w:rsid w:val="00403283"/>
    <w:pPr>
      <w:widowControl/>
      <w:ind w:firstLine="720"/>
    </w:pPr>
    <w:rPr>
      <w:snapToGrid w:val="0"/>
      <w:sz w:val="28"/>
    </w:rPr>
  </w:style>
  <w:style w:type="paragraph" w:customStyle="1" w:styleId="afff0">
    <w:name w:val="Маркированный"/>
    <w:basedOn w:val="a"/>
    <w:rsid w:val="00403283"/>
    <w:pPr>
      <w:widowControl/>
      <w:tabs>
        <w:tab w:val="num" w:pos="1664"/>
      </w:tabs>
      <w:ind w:left="1664" w:hanging="360"/>
      <w:jc w:val="left"/>
    </w:pPr>
    <w:rPr>
      <w:sz w:val="20"/>
    </w:rPr>
  </w:style>
  <w:style w:type="paragraph" w:customStyle="1" w:styleId="210">
    <w:name w:val="Основной текст с отступом 21"/>
    <w:basedOn w:val="a"/>
    <w:rsid w:val="00403283"/>
    <w:pPr>
      <w:widowControl/>
      <w:overflowPunct w:val="0"/>
      <w:autoSpaceDE w:val="0"/>
      <w:autoSpaceDN w:val="0"/>
      <w:adjustRightInd w:val="0"/>
      <w:ind w:firstLine="720"/>
      <w:textAlignment w:val="baseline"/>
    </w:pPr>
  </w:style>
  <w:style w:type="paragraph" w:customStyle="1" w:styleId="xl40">
    <w:name w:val="xl40"/>
    <w:basedOn w:val="a"/>
    <w:rsid w:val="00403283"/>
    <w:pPr>
      <w:widowControl/>
      <w:spacing w:before="100" w:after="100"/>
      <w:jc w:val="left"/>
    </w:pPr>
    <w:rPr>
      <w:rFonts w:ascii="Courier New" w:eastAsia="Arial Unicode MS" w:hAnsi="Courier New"/>
      <w:sz w:val="16"/>
    </w:rPr>
  </w:style>
  <w:style w:type="character" w:customStyle="1" w:styleId="rvts6">
    <w:name w:val="rvts6"/>
    <w:basedOn w:val="a0"/>
    <w:rsid w:val="00403283"/>
  </w:style>
  <w:style w:type="character" w:customStyle="1" w:styleId="rvts7">
    <w:name w:val="rvts7"/>
    <w:basedOn w:val="a0"/>
    <w:rsid w:val="00403283"/>
  </w:style>
  <w:style w:type="paragraph" w:customStyle="1" w:styleId="rvps3">
    <w:name w:val="rvps3"/>
    <w:basedOn w:val="a"/>
    <w:rsid w:val="00403283"/>
    <w:pPr>
      <w:widowControl/>
      <w:spacing w:before="100" w:beforeAutospacing="1" w:after="100" w:afterAutospacing="1"/>
      <w:jc w:val="left"/>
    </w:pPr>
    <w:rPr>
      <w:szCs w:val="24"/>
    </w:rPr>
  </w:style>
  <w:style w:type="character" w:customStyle="1" w:styleId="rvts11">
    <w:name w:val="rvts11"/>
    <w:basedOn w:val="a0"/>
    <w:rsid w:val="00403283"/>
  </w:style>
  <w:style w:type="paragraph" w:customStyle="1" w:styleId="rvps6">
    <w:name w:val="rvps6"/>
    <w:basedOn w:val="a"/>
    <w:rsid w:val="00403283"/>
    <w:pPr>
      <w:widowControl/>
      <w:spacing w:before="100" w:beforeAutospacing="1" w:after="100" w:afterAutospacing="1"/>
      <w:jc w:val="left"/>
    </w:pPr>
    <w:rPr>
      <w:szCs w:val="24"/>
    </w:rPr>
  </w:style>
  <w:style w:type="character" w:customStyle="1" w:styleId="rvts16">
    <w:name w:val="rvts16"/>
    <w:basedOn w:val="a0"/>
    <w:rsid w:val="00403283"/>
  </w:style>
  <w:style w:type="character" w:customStyle="1" w:styleId="a7">
    <w:name w:val="Текст выноски Знак"/>
    <w:link w:val="a6"/>
    <w:semiHidden/>
    <w:rsid w:val="00121D2B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aliases w:val="Основной текст 1 Знак1,Нумерованный список !! Знак1,Надин стиль Знак1"/>
    <w:link w:val="a9"/>
    <w:rsid w:val="00121D2B"/>
    <w:rPr>
      <w:sz w:val="24"/>
    </w:rPr>
  </w:style>
  <w:style w:type="character" w:customStyle="1" w:styleId="38">
    <w:name w:val="Основной текст с отступом 3 Знак"/>
    <w:link w:val="37"/>
    <w:rsid w:val="00121D2B"/>
    <w:rPr>
      <w:sz w:val="16"/>
    </w:rPr>
  </w:style>
  <w:style w:type="character" w:customStyle="1" w:styleId="af8">
    <w:name w:val="Нижний колонтитул Знак"/>
    <w:link w:val="af7"/>
    <w:rsid w:val="00121D2B"/>
  </w:style>
  <w:style w:type="character" w:styleId="afff1">
    <w:name w:val="line number"/>
    <w:unhideWhenUsed/>
    <w:rsid w:val="00121D2B"/>
  </w:style>
  <w:style w:type="character" w:customStyle="1" w:styleId="af2">
    <w:name w:val="Текст концевой сноски Знак"/>
    <w:link w:val="af1"/>
    <w:rsid w:val="00121D2B"/>
  </w:style>
  <w:style w:type="character" w:customStyle="1" w:styleId="affe">
    <w:name w:val="Текст Знак"/>
    <w:link w:val="affd"/>
    <w:rsid w:val="00121D2B"/>
    <w:rPr>
      <w:rFonts w:ascii="Courier New" w:hAnsi="Courier New"/>
    </w:rPr>
  </w:style>
  <w:style w:type="character" w:customStyle="1" w:styleId="32">
    <w:name w:val="Основной текст 3 Знак"/>
    <w:link w:val="31"/>
    <w:rsid w:val="00121D2B"/>
    <w:rPr>
      <w:sz w:val="24"/>
    </w:rPr>
  </w:style>
  <w:style w:type="character" w:customStyle="1" w:styleId="affb">
    <w:name w:val="Красная строка Знак"/>
    <w:link w:val="affa"/>
    <w:rsid w:val="00121D2B"/>
    <w:rPr>
      <w:sz w:val="24"/>
    </w:rPr>
  </w:style>
  <w:style w:type="numbering" w:customStyle="1" w:styleId="15">
    <w:name w:val="Нет списка1"/>
    <w:next w:val="a2"/>
    <w:uiPriority w:val="99"/>
    <w:semiHidden/>
    <w:unhideWhenUsed/>
    <w:rsid w:val="007913CA"/>
  </w:style>
  <w:style w:type="paragraph" w:customStyle="1" w:styleId="Web">
    <w:name w:val="Обычный (Web)"/>
    <w:basedOn w:val="a"/>
    <w:rsid w:val="007913CA"/>
    <w:pPr>
      <w:widowControl/>
      <w:spacing w:before="100" w:after="100"/>
      <w:jc w:val="left"/>
    </w:pPr>
    <w:rPr>
      <w:rFonts w:ascii="Arial Unicode MS" w:eastAsia="Arial Unicode MS" w:hAnsi="Arial Unicode MS" w:hint="eastAsia"/>
    </w:rPr>
  </w:style>
  <w:style w:type="numbering" w:customStyle="1" w:styleId="2c">
    <w:name w:val="Нет списка2"/>
    <w:next w:val="a2"/>
    <w:uiPriority w:val="99"/>
    <w:semiHidden/>
    <w:unhideWhenUsed/>
    <w:rsid w:val="0079438D"/>
  </w:style>
  <w:style w:type="numbering" w:customStyle="1" w:styleId="39">
    <w:name w:val="Нет списка3"/>
    <w:next w:val="a2"/>
    <w:uiPriority w:val="99"/>
    <w:semiHidden/>
    <w:unhideWhenUsed/>
    <w:rsid w:val="00BF5ACF"/>
  </w:style>
  <w:style w:type="character" w:customStyle="1" w:styleId="70">
    <w:name w:val="Заголовок 7 Знак"/>
    <w:link w:val="7"/>
    <w:rsid w:val="00BF5ACF"/>
    <w:rPr>
      <w:b/>
      <w:bCs/>
      <w:sz w:val="24"/>
      <w:szCs w:val="24"/>
    </w:rPr>
  </w:style>
  <w:style w:type="character" w:customStyle="1" w:styleId="80">
    <w:name w:val="Заголовок 8 Знак"/>
    <w:link w:val="8"/>
    <w:rsid w:val="00BF5ACF"/>
    <w:rPr>
      <w:rFonts w:ascii="Arial" w:hAnsi="Arial"/>
      <w:i/>
    </w:rPr>
  </w:style>
  <w:style w:type="character" w:customStyle="1" w:styleId="af5">
    <w:name w:val="Дата Знак"/>
    <w:link w:val="af4"/>
    <w:rsid w:val="00BF5ACF"/>
    <w:rPr>
      <w:sz w:val="24"/>
    </w:rPr>
  </w:style>
  <w:style w:type="paragraph" w:styleId="afff2">
    <w:name w:val="List Paragraph"/>
    <w:basedOn w:val="a"/>
    <w:uiPriority w:val="34"/>
    <w:qFormat/>
    <w:rsid w:val="006F596B"/>
    <w:pPr>
      <w:ind w:left="708"/>
    </w:pPr>
  </w:style>
  <w:style w:type="numbering" w:customStyle="1" w:styleId="45">
    <w:name w:val="Нет списка4"/>
    <w:next w:val="a2"/>
    <w:uiPriority w:val="99"/>
    <w:semiHidden/>
    <w:unhideWhenUsed/>
    <w:rsid w:val="00DA0F32"/>
  </w:style>
  <w:style w:type="character" w:customStyle="1" w:styleId="aff0">
    <w:name w:val="Название Знак"/>
    <w:link w:val="aff"/>
    <w:rsid w:val="00DA0F32"/>
    <w:rPr>
      <w:caps/>
      <w:sz w:val="28"/>
    </w:rPr>
  </w:style>
  <w:style w:type="paragraph" w:customStyle="1" w:styleId="afff3">
    <w:name w:val="Абзац"/>
    <w:basedOn w:val="a"/>
    <w:rsid w:val="00DA0F32"/>
    <w:pPr>
      <w:widowControl/>
      <w:spacing w:before="120" w:line="360" w:lineRule="auto"/>
      <w:ind w:firstLine="851"/>
    </w:pPr>
    <w:rPr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DA0F32"/>
  </w:style>
  <w:style w:type="paragraph" w:styleId="46">
    <w:name w:val="index 4"/>
    <w:basedOn w:val="a"/>
    <w:next w:val="a"/>
    <w:autoRedefine/>
    <w:unhideWhenUsed/>
    <w:rsid w:val="00DA0F32"/>
    <w:pPr>
      <w:widowControl/>
      <w:ind w:left="960" w:hanging="240"/>
      <w:jc w:val="left"/>
    </w:pPr>
    <w:rPr>
      <w:szCs w:val="24"/>
    </w:rPr>
  </w:style>
  <w:style w:type="character" w:customStyle="1" w:styleId="aff5">
    <w:name w:val="Прощание Знак"/>
    <w:link w:val="aff4"/>
    <w:rsid w:val="00DA0F32"/>
    <w:rPr>
      <w:sz w:val="24"/>
    </w:rPr>
  </w:style>
  <w:style w:type="character" w:customStyle="1" w:styleId="11">
    <w:name w:val="Основной текст Знак1"/>
    <w:aliases w:val="Знак1 Знак1,Заг1 Знак1"/>
    <w:link w:val="ab"/>
    <w:uiPriority w:val="99"/>
    <w:locked/>
    <w:rsid w:val="00DA0F32"/>
    <w:rPr>
      <w:sz w:val="24"/>
      <w:szCs w:val="24"/>
    </w:rPr>
  </w:style>
  <w:style w:type="character" w:customStyle="1" w:styleId="16">
    <w:name w:val="Основной текст с отступом Знак1"/>
    <w:aliases w:val="Основной текст 1 Знак,Нумерованный список !! Знак,Надин стиль Знак"/>
    <w:semiHidden/>
    <w:rsid w:val="00DA0F32"/>
    <w:rPr>
      <w:sz w:val="24"/>
    </w:rPr>
  </w:style>
  <w:style w:type="character" w:styleId="afff4">
    <w:name w:val="footnote reference"/>
    <w:uiPriority w:val="99"/>
    <w:unhideWhenUsed/>
    <w:rsid w:val="00DA0F32"/>
    <w:rPr>
      <w:vertAlign w:val="superscript"/>
    </w:rPr>
  </w:style>
  <w:style w:type="paragraph" w:styleId="afff5">
    <w:name w:val="TOC Heading"/>
    <w:basedOn w:val="1"/>
    <w:next w:val="a"/>
    <w:uiPriority w:val="39"/>
    <w:semiHidden/>
    <w:unhideWhenUsed/>
    <w:qFormat/>
    <w:rsid w:val="0021210A"/>
    <w:pPr>
      <w:keepLines/>
      <w:spacing w:before="480" w:line="276" w:lineRule="auto"/>
      <w:jc w:val="left"/>
      <w:outlineLvl w:val="9"/>
    </w:pPr>
    <w:rPr>
      <w:rFonts w:ascii="Cambria" w:hAnsi="Cambria"/>
      <w:b w:val="0"/>
      <w:bCs/>
      <w:color w:val="365F91"/>
      <w:szCs w:val="28"/>
    </w:rPr>
  </w:style>
  <w:style w:type="paragraph" w:styleId="17">
    <w:name w:val="toc 1"/>
    <w:basedOn w:val="a"/>
    <w:next w:val="a"/>
    <w:autoRedefine/>
    <w:uiPriority w:val="39"/>
    <w:rsid w:val="007D5943"/>
    <w:pPr>
      <w:spacing w:before="120"/>
      <w:jc w:val="left"/>
    </w:pPr>
    <w:rPr>
      <w:rFonts w:ascii="Cambria" w:hAnsi="Cambria"/>
      <w:b/>
      <w:bCs/>
      <w:caps/>
      <w:szCs w:val="24"/>
    </w:rPr>
  </w:style>
  <w:style w:type="paragraph" w:styleId="2d">
    <w:name w:val="toc 2"/>
    <w:basedOn w:val="a"/>
    <w:next w:val="a"/>
    <w:autoRedefine/>
    <w:uiPriority w:val="39"/>
    <w:rsid w:val="003574A0"/>
    <w:pPr>
      <w:tabs>
        <w:tab w:val="right" w:leader="dot" w:pos="9344"/>
      </w:tabs>
      <w:spacing w:before="240"/>
      <w:jc w:val="left"/>
    </w:pPr>
    <w:rPr>
      <w:rFonts w:ascii="Calibri" w:hAnsi="Calibri"/>
      <w:b/>
      <w:bCs/>
      <w:sz w:val="20"/>
    </w:rPr>
  </w:style>
  <w:style w:type="paragraph" w:styleId="3a">
    <w:name w:val="toc 3"/>
    <w:basedOn w:val="a"/>
    <w:next w:val="a"/>
    <w:autoRedefine/>
    <w:uiPriority w:val="39"/>
    <w:rsid w:val="0021210A"/>
    <w:pPr>
      <w:ind w:left="240"/>
      <w:jc w:val="left"/>
    </w:pPr>
    <w:rPr>
      <w:rFonts w:ascii="Calibri" w:hAnsi="Calibri"/>
      <w:sz w:val="20"/>
    </w:rPr>
  </w:style>
  <w:style w:type="paragraph" w:styleId="47">
    <w:name w:val="toc 4"/>
    <w:basedOn w:val="a"/>
    <w:next w:val="a"/>
    <w:autoRedefine/>
    <w:uiPriority w:val="39"/>
    <w:unhideWhenUsed/>
    <w:rsid w:val="0021210A"/>
    <w:pPr>
      <w:ind w:left="480"/>
      <w:jc w:val="left"/>
    </w:pPr>
    <w:rPr>
      <w:rFonts w:ascii="Calibri" w:hAnsi="Calibri"/>
      <w:sz w:val="20"/>
    </w:rPr>
  </w:style>
  <w:style w:type="paragraph" w:styleId="55">
    <w:name w:val="toc 5"/>
    <w:basedOn w:val="a"/>
    <w:next w:val="a"/>
    <w:autoRedefine/>
    <w:uiPriority w:val="39"/>
    <w:unhideWhenUsed/>
    <w:rsid w:val="0021210A"/>
    <w:pPr>
      <w:ind w:left="720"/>
      <w:jc w:val="left"/>
    </w:pPr>
    <w:rPr>
      <w:rFonts w:ascii="Calibri" w:hAnsi="Calibri"/>
      <w:sz w:val="20"/>
    </w:rPr>
  </w:style>
  <w:style w:type="paragraph" w:styleId="61">
    <w:name w:val="toc 6"/>
    <w:basedOn w:val="a"/>
    <w:next w:val="a"/>
    <w:autoRedefine/>
    <w:uiPriority w:val="39"/>
    <w:unhideWhenUsed/>
    <w:rsid w:val="0021210A"/>
    <w:pPr>
      <w:ind w:left="960"/>
      <w:jc w:val="left"/>
    </w:pPr>
    <w:rPr>
      <w:rFonts w:ascii="Calibri" w:hAnsi="Calibri"/>
      <w:sz w:val="20"/>
    </w:rPr>
  </w:style>
  <w:style w:type="paragraph" w:styleId="71">
    <w:name w:val="toc 7"/>
    <w:basedOn w:val="a"/>
    <w:next w:val="a"/>
    <w:autoRedefine/>
    <w:uiPriority w:val="39"/>
    <w:unhideWhenUsed/>
    <w:rsid w:val="0021210A"/>
    <w:pPr>
      <w:ind w:left="1200"/>
      <w:jc w:val="left"/>
    </w:pPr>
    <w:rPr>
      <w:rFonts w:ascii="Calibri" w:hAnsi="Calibri"/>
      <w:sz w:val="20"/>
    </w:rPr>
  </w:style>
  <w:style w:type="paragraph" w:styleId="81">
    <w:name w:val="toc 8"/>
    <w:basedOn w:val="a"/>
    <w:next w:val="a"/>
    <w:autoRedefine/>
    <w:uiPriority w:val="39"/>
    <w:unhideWhenUsed/>
    <w:rsid w:val="0021210A"/>
    <w:pPr>
      <w:ind w:left="1440"/>
      <w:jc w:val="left"/>
    </w:pPr>
    <w:rPr>
      <w:rFonts w:ascii="Calibri" w:hAnsi="Calibri"/>
      <w:sz w:val="20"/>
    </w:rPr>
  </w:style>
  <w:style w:type="paragraph" w:styleId="91">
    <w:name w:val="toc 9"/>
    <w:basedOn w:val="a"/>
    <w:next w:val="a"/>
    <w:autoRedefine/>
    <w:uiPriority w:val="39"/>
    <w:unhideWhenUsed/>
    <w:rsid w:val="0021210A"/>
    <w:pPr>
      <w:ind w:left="1680"/>
      <w:jc w:val="left"/>
    </w:pPr>
    <w:rPr>
      <w:rFonts w:ascii="Calibri" w:hAnsi="Calibri"/>
      <w:sz w:val="20"/>
    </w:rPr>
  </w:style>
  <w:style w:type="character" w:styleId="afff6">
    <w:name w:val="Hyperlink"/>
    <w:uiPriority w:val="99"/>
    <w:unhideWhenUsed/>
    <w:rsid w:val="0021210A"/>
    <w:rPr>
      <w:color w:val="0000FF"/>
      <w:u w:val="single"/>
    </w:rPr>
  </w:style>
  <w:style w:type="numbering" w:customStyle="1" w:styleId="56">
    <w:name w:val="Нет списка5"/>
    <w:next w:val="a2"/>
    <w:uiPriority w:val="99"/>
    <w:semiHidden/>
    <w:unhideWhenUsed/>
    <w:rsid w:val="00B53445"/>
  </w:style>
  <w:style w:type="numbering" w:customStyle="1" w:styleId="120">
    <w:name w:val="Нет списка12"/>
    <w:next w:val="a2"/>
    <w:uiPriority w:val="99"/>
    <w:semiHidden/>
    <w:unhideWhenUsed/>
    <w:rsid w:val="00B53445"/>
  </w:style>
  <w:style w:type="numbering" w:customStyle="1" w:styleId="62">
    <w:name w:val="Нет списка6"/>
    <w:next w:val="a2"/>
    <w:uiPriority w:val="99"/>
    <w:semiHidden/>
    <w:unhideWhenUsed/>
    <w:rsid w:val="00CA6FAA"/>
  </w:style>
  <w:style w:type="numbering" w:customStyle="1" w:styleId="130">
    <w:name w:val="Нет списка13"/>
    <w:next w:val="a2"/>
    <w:uiPriority w:val="99"/>
    <w:semiHidden/>
    <w:unhideWhenUsed/>
    <w:rsid w:val="00CA6FAA"/>
  </w:style>
  <w:style w:type="numbering" w:customStyle="1" w:styleId="72">
    <w:name w:val="Нет списка7"/>
    <w:next w:val="a2"/>
    <w:uiPriority w:val="99"/>
    <w:semiHidden/>
    <w:unhideWhenUsed/>
    <w:rsid w:val="00B70EC5"/>
  </w:style>
  <w:style w:type="numbering" w:customStyle="1" w:styleId="140">
    <w:name w:val="Нет списка14"/>
    <w:next w:val="a2"/>
    <w:uiPriority w:val="99"/>
    <w:semiHidden/>
    <w:unhideWhenUsed/>
    <w:rsid w:val="00B70EC5"/>
  </w:style>
  <w:style w:type="character" w:styleId="afff7">
    <w:name w:val="FollowedHyperlink"/>
    <w:uiPriority w:val="99"/>
    <w:unhideWhenUsed/>
    <w:rsid w:val="00D4194B"/>
    <w:rPr>
      <w:color w:val="800080"/>
      <w:u w:val="single"/>
    </w:rPr>
  </w:style>
  <w:style w:type="numbering" w:customStyle="1" w:styleId="82">
    <w:name w:val="Нет списка8"/>
    <w:next w:val="a2"/>
    <w:uiPriority w:val="99"/>
    <w:semiHidden/>
    <w:unhideWhenUsed/>
    <w:rsid w:val="00F44A5F"/>
  </w:style>
  <w:style w:type="character" w:customStyle="1" w:styleId="apple-converted-space">
    <w:name w:val="apple-converted-space"/>
    <w:rsid w:val="00D81F0C"/>
  </w:style>
  <w:style w:type="character" w:customStyle="1" w:styleId="grame">
    <w:name w:val="grame"/>
    <w:rsid w:val="00D81F0C"/>
  </w:style>
  <w:style w:type="table" w:customStyle="1" w:styleId="18">
    <w:name w:val="Сетка таблицы1"/>
    <w:basedOn w:val="a1"/>
    <w:next w:val="a8"/>
    <w:uiPriority w:val="59"/>
    <w:rsid w:val="004818C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ADCCB-8CDF-4C99-8932-DE10EB54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9358</Words>
  <Characters>53347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СЛУЖБА ГОСУДАРСТВЕННОЙ СТАТИСТИКИ</vt:lpstr>
    </vt:vector>
  </TitlesOfParts>
  <Company/>
  <LinksUpToDate>false</LinksUpToDate>
  <CharactersWithSpaces>62580</CharactersWithSpaces>
  <SharedDoc>false</SharedDoc>
  <HLinks>
    <vt:vector size="228" baseType="variant">
      <vt:variant>
        <vt:i4>4522071</vt:i4>
      </vt:variant>
      <vt:variant>
        <vt:i4>213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210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207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204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201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1114170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_Toc476213905</vt:lpwstr>
      </vt:variant>
      <vt:variant>
        <vt:i4>1114170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_Toc476213904</vt:lpwstr>
      </vt:variant>
      <vt:variant>
        <vt:i4>1114170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_Toc476213903</vt:lpwstr>
      </vt:variant>
      <vt:variant>
        <vt:i4>1114170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_Toc476213902</vt:lpwstr>
      </vt:variant>
      <vt:variant>
        <vt:i4>1114170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_Toc476213901</vt:lpwstr>
      </vt:variant>
      <vt:variant>
        <vt:i4>1114170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_Toc476213900</vt:lpwstr>
      </vt:variant>
      <vt:variant>
        <vt:i4>1572923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_Toc476213899</vt:lpwstr>
      </vt:variant>
      <vt:variant>
        <vt:i4>1572923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_Toc476213898</vt:lpwstr>
      </vt:variant>
      <vt:variant>
        <vt:i4>1572923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_Toc476213897</vt:lpwstr>
      </vt:variant>
      <vt:variant>
        <vt:i4>1572923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_Toc476213896</vt:lpwstr>
      </vt:variant>
      <vt:variant>
        <vt:i4>1572923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_Toc476213895</vt:lpwstr>
      </vt:variant>
      <vt:variant>
        <vt:i4>1572923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_Toc476213894</vt:lpwstr>
      </vt:variant>
      <vt:variant>
        <vt:i4>1572923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_Toc476213893</vt:lpwstr>
      </vt:variant>
      <vt:variant>
        <vt:i4>1572923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_Toc476213892</vt:lpwstr>
      </vt:variant>
      <vt:variant>
        <vt:i4>1572923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_Toc476213891</vt:lpwstr>
      </vt:variant>
      <vt:variant>
        <vt:i4>1572923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_Toc476213890</vt:lpwstr>
      </vt:variant>
      <vt:variant>
        <vt:i4>1638459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_Toc476213889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_Toc476213888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_Toc476213887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_Toc476213886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_Toc476213885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_Toc476213884</vt:lpwstr>
      </vt:variant>
      <vt:variant>
        <vt:i4>1638459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_Toc476213883</vt:lpwstr>
      </vt:variant>
      <vt:variant>
        <vt:i4>1638459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_Toc476213882</vt:lpwstr>
      </vt:variant>
      <vt:variant>
        <vt:i4>1638459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_Toc476213881</vt:lpwstr>
      </vt:variant>
      <vt:variant>
        <vt:i4>1638459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_Toc476213880</vt:lpwstr>
      </vt:variant>
      <vt:variant>
        <vt:i4>1441851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_Toc476213879</vt:lpwstr>
      </vt:variant>
      <vt:variant>
        <vt:i4>1441851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_Toc476213878</vt:lpwstr>
      </vt:variant>
      <vt:variant>
        <vt:i4>1441851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_Toc476213877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_Toc476213876</vt:lpwstr>
      </vt:variant>
      <vt:variant>
        <vt:i4>1441851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_Toc476213875</vt:lpwstr>
      </vt:variant>
      <vt:variant>
        <vt:i4>1441851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_Toc476213874</vt:lpwstr>
      </vt:variant>
      <vt:variant>
        <vt:i4>1441851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_Toc476213873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ГОСУДАРСТВЕННОЙ СТАТИСТИКИ</dc:title>
  <dc:creator>Melnik_O</dc:creator>
  <cp:lastModifiedBy>Admin</cp:lastModifiedBy>
  <cp:revision>2</cp:revision>
  <cp:lastPrinted>2017-07-19T02:58:00Z</cp:lastPrinted>
  <dcterms:created xsi:type="dcterms:W3CDTF">2017-08-23T02:07:00Z</dcterms:created>
  <dcterms:modified xsi:type="dcterms:W3CDTF">2017-08-23T02:07:00Z</dcterms:modified>
</cp:coreProperties>
</file>