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765" w:rsidRDefault="006A2A1A" w:rsidP="006A2A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A2A1A">
        <w:rPr>
          <w:rFonts w:ascii="Times New Roman" w:hAnsi="Times New Roman" w:cs="Times New Roman"/>
          <w:b/>
          <w:sz w:val="28"/>
          <w:szCs w:val="28"/>
        </w:rPr>
        <w:t xml:space="preserve">Исключительное право на приобретение земельных участков в собственность </w:t>
      </w:r>
      <w:r w:rsidR="00254325">
        <w:rPr>
          <w:rFonts w:ascii="Times New Roman" w:hAnsi="Times New Roman" w:cs="Times New Roman"/>
          <w:b/>
          <w:sz w:val="28"/>
          <w:szCs w:val="28"/>
        </w:rPr>
        <w:t xml:space="preserve">в соответствии </w:t>
      </w:r>
      <w:r w:rsidRPr="006A2A1A">
        <w:rPr>
          <w:rFonts w:ascii="Times New Roman" w:hAnsi="Times New Roman" w:cs="Times New Roman"/>
          <w:b/>
          <w:sz w:val="28"/>
          <w:szCs w:val="28"/>
        </w:rPr>
        <w:t>со ст. 39.20 Земельного кодекса Российской Федерации.</w:t>
      </w:r>
    </w:p>
    <w:p w:rsidR="006A2A1A" w:rsidRDefault="006A2A1A" w:rsidP="006A2A1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2A1A" w:rsidRDefault="006A2A1A" w:rsidP="006A2A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ч. 1 ст. 39.20 Земельного кодекса Российской Федерации (далее – ЗК РФ)  если иное не установлено настоящей статьей или другим федеральным законом, исключительное право на приобретение земельных участков в собственность имеют граждане, юридические лица, являющиеся собственниками зданий, сооружений, расположенных на таких земельных участках.</w:t>
      </w:r>
    </w:p>
    <w:p w:rsidR="006A2A1A" w:rsidRDefault="006A2A1A" w:rsidP="006A2A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пп.6 п. 2 ст. 39.3 ЗК РФ без проведения торгов осуществляется продажа  земельных участков, на которых расположены здания, сооружения, собственникам таких зданий, сооружений либо помещений в них в случаях, предусмотренных </w:t>
      </w:r>
      <w:hyperlink r:id="rId5" w:history="1">
        <w:r w:rsidRPr="003E4314">
          <w:rPr>
            <w:rFonts w:ascii="Times New Roman" w:hAnsi="Times New Roman" w:cs="Times New Roman"/>
            <w:sz w:val="28"/>
            <w:szCs w:val="28"/>
          </w:rPr>
          <w:t>статьей 39.20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Кодекса.</w:t>
      </w:r>
    </w:p>
    <w:p w:rsidR="006A2A1A" w:rsidRDefault="006A2A1A" w:rsidP="006A2A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Вышеуказанными статьями ЗК РФ регламентируется порядок предоставления земельных участков необходимых для эксплуатации зданий, сооружений.</w:t>
      </w:r>
    </w:p>
    <w:p w:rsidR="006A2A1A" w:rsidRDefault="006A2A1A" w:rsidP="006A2A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Необходимыми условиями для выкупа земельного участка без проведения торгов на основании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</w:t>
      </w:r>
      <w:proofErr w:type="spellEnd"/>
      <w:r>
        <w:rPr>
          <w:rFonts w:ascii="Times New Roman" w:hAnsi="Times New Roman" w:cs="Times New Roman"/>
          <w:sz w:val="28"/>
          <w:szCs w:val="28"/>
        </w:rPr>
        <w:t>. 6 п. 2 ст. 39.3, ст. 39.20 ЗК РФ являются: нахождение на испрашиваемом земельном участке объекта недвижимости, принадлежащего на праве собственности заявителю, соответствие объекта недвижимости целям использования земельного участка и их площадей, отнесение находящегося на участке объекта к объектам недвижимости.</w:t>
      </w:r>
      <w:proofErr w:type="gramEnd"/>
    </w:p>
    <w:p w:rsidR="006A2A1A" w:rsidRDefault="006A2A1A" w:rsidP="006A2A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лицо, претендующее на предоставление земельного участка, должно доказать, что на испрашиваемом земельном участке расположены принадлежащие ему объекты недвижимого имущества, для эксплуатации которых требуется земельный участок заявленной площади. </w:t>
      </w:r>
    </w:p>
    <w:p w:rsidR="006A2A1A" w:rsidRDefault="006A2A1A" w:rsidP="006A2A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Бремя доказывания необходимого размера подлежащего выкупу земельного участка возлагается на лицо, желающее его выкупить.</w:t>
      </w:r>
    </w:p>
    <w:p w:rsidR="006A2A1A" w:rsidRDefault="006A2A1A" w:rsidP="006A2A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2A1A" w:rsidRDefault="006A2A1A" w:rsidP="006A2A1A">
      <w:pPr>
        <w:autoSpaceDE w:val="0"/>
        <w:autoSpaceDN w:val="0"/>
        <w:adjustRightInd w:val="0"/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Помощник прокурора</w:t>
      </w:r>
    </w:p>
    <w:p w:rsidR="006A2A1A" w:rsidRDefault="006A2A1A" w:rsidP="006A2A1A">
      <w:pPr>
        <w:autoSpaceDE w:val="0"/>
        <w:autoSpaceDN w:val="0"/>
        <w:adjustRightInd w:val="0"/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Новосибирского района</w:t>
      </w:r>
    </w:p>
    <w:p w:rsidR="006A2A1A" w:rsidRDefault="006A2A1A" w:rsidP="006A2A1A">
      <w:pPr>
        <w:autoSpaceDE w:val="0"/>
        <w:autoSpaceDN w:val="0"/>
        <w:adjustRightInd w:val="0"/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Павлюк</w:t>
      </w:r>
      <w:proofErr w:type="spellEnd"/>
    </w:p>
    <w:p w:rsidR="006A2A1A" w:rsidRPr="006A2A1A" w:rsidRDefault="006A2A1A" w:rsidP="006A2A1A">
      <w:pPr>
        <w:ind w:left="708"/>
      </w:pPr>
    </w:p>
    <w:sectPr w:rsidR="006A2A1A" w:rsidRPr="006A2A1A" w:rsidSect="006877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A1A"/>
    <w:rsid w:val="00011EE5"/>
    <w:rsid w:val="00012191"/>
    <w:rsid w:val="000570DB"/>
    <w:rsid w:val="000C64C7"/>
    <w:rsid w:val="000E1E91"/>
    <w:rsid w:val="00100F42"/>
    <w:rsid w:val="00144D41"/>
    <w:rsid w:val="00196260"/>
    <w:rsid w:val="00253016"/>
    <w:rsid w:val="00254325"/>
    <w:rsid w:val="002E172A"/>
    <w:rsid w:val="00307B64"/>
    <w:rsid w:val="00314E34"/>
    <w:rsid w:val="003462E3"/>
    <w:rsid w:val="00454DBD"/>
    <w:rsid w:val="005F31D4"/>
    <w:rsid w:val="006018B4"/>
    <w:rsid w:val="006029FF"/>
    <w:rsid w:val="00633A08"/>
    <w:rsid w:val="006344AD"/>
    <w:rsid w:val="00687765"/>
    <w:rsid w:val="006A2A1A"/>
    <w:rsid w:val="00706E52"/>
    <w:rsid w:val="007835FE"/>
    <w:rsid w:val="008162E3"/>
    <w:rsid w:val="00861D23"/>
    <w:rsid w:val="00A504E3"/>
    <w:rsid w:val="00A9013E"/>
    <w:rsid w:val="00AD2743"/>
    <w:rsid w:val="00AD675B"/>
    <w:rsid w:val="00B451C7"/>
    <w:rsid w:val="00B72F66"/>
    <w:rsid w:val="00C64D57"/>
    <w:rsid w:val="00E117AE"/>
    <w:rsid w:val="00EC2396"/>
    <w:rsid w:val="00F02986"/>
    <w:rsid w:val="00FC6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A569F0D2BF8ED47D86CF2E0F433803841E09B1B850B1C4630D2DBF52B47A1292557B61747B8C7E0BC187F0F5115540E9043B26F223tEB7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Admin</cp:lastModifiedBy>
  <cp:revision>2</cp:revision>
  <dcterms:created xsi:type="dcterms:W3CDTF">2019-04-16T04:55:00Z</dcterms:created>
  <dcterms:modified xsi:type="dcterms:W3CDTF">2019-04-16T04:55:00Z</dcterms:modified>
</cp:coreProperties>
</file>