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AE" w:rsidRDefault="00812C35" w:rsidP="00812C3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Заместитель прокурора Новосибирского района Захарьева Е. ответила на вопросы редакции портала «Новости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Верх-Тулы</w:t>
      </w:r>
      <w:proofErr w:type="gramEnd"/>
      <w:r>
        <w:rPr>
          <w:rFonts w:ascii="Times New Roman" w:hAnsi="Times New Roman" w:cs="Times New Roman"/>
          <w:sz w:val="28"/>
          <w:szCs w:val="28"/>
        </w:rPr>
        <w:t>» о произошедшем в январе 2019 года в Верх-Туле убийстве.</w:t>
      </w:r>
    </w:p>
    <w:p w:rsidR="00812C35" w:rsidRDefault="00812C35" w:rsidP="00812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Приговором Новосибирского районного суда Новосибирской области от 16.04.2019 Малышев А., 1988 года рождения, признан виновным в совершении убийства Суворовой Л. </w:t>
      </w:r>
    </w:p>
    <w:p w:rsidR="00812C35" w:rsidRDefault="00812C35" w:rsidP="00812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судебном заседании установлено, что 02.01.2019 Малышев </w:t>
      </w:r>
      <w:proofErr w:type="gramStart"/>
      <w:r>
        <w:rPr>
          <w:rFonts w:ascii="Times New Roman" w:hAnsi="Times New Roman" w:cs="Times New Roman"/>
          <w:sz w:val="28"/>
          <w:szCs w:val="28"/>
        </w:rPr>
        <w:t>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будучи в состоянии алкогольного опьянения после ссоры с Суворовой Л. нанёс ей клинком ножа восемь ударов в шею и живот от которых она скончалась. После этого с целью скрыть следы совершенного преступления он завернул труп Суворовой в ковер и скинул в выгребную яму. </w:t>
      </w:r>
    </w:p>
    <w:p w:rsidR="00812C35" w:rsidRDefault="00812C35" w:rsidP="00812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Малышев вину признал полностью, от дачи показаний отказался.</w:t>
      </w:r>
    </w:p>
    <w:p w:rsidR="00D6392C" w:rsidRDefault="00812C35" w:rsidP="00812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назначении наказания суд признал отягчающим обстоятельством </w:t>
      </w:r>
      <w:r w:rsidR="00D6392C">
        <w:rPr>
          <w:rFonts w:ascii="Times New Roman" w:hAnsi="Times New Roman" w:cs="Times New Roman"/>
          <w:sz w:val="28"/>
          <w:szCs w:val="28"/>
        </w:rPr>
        <w:t xml:space="preserve">рецидив преступления, поскольку ранее Малышев </w:t>
      </w:r>
      <w:proofErr w:type="gramStart"/>
      <w:r w:rsidR="00D6392C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="00D6392C">
        <w:rPr>
          <w:rFonts w:ascii="Times New Roman" w:hAnsi="Times New Roman" w:cs="Times New Roman"/>
          <w:sz w:val="28"/>
          <w:szCs w:val="28"/>
        </w:rPr>
        <w:t xml:space="preserve"> судим за причинение тяжкого вреда здоровью, окончательно ему назначено наказание в виде лишения свободы сроком на десять лет три месяца с отбыванием наказания в исправительной колонии строгого режима.</w:t>
      </w:r>
    </w:p>
    <w:p w:rsidR="00D6392C" w:rsidRDefault="00D6392C" w:rsidP="00812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Вопрос редакции: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условно-досрочное освобождение Малышева?</w:t>
      </w:r>
    </w:p>
    <w:p w:rsidR="00D6392C" w:rsidRPr="00812C35" w:rsidRDefault="00D6392C" w:rsidP="00812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Статья 79 Уголовного кодекса РФ предусматривает такую возможность</w:t>
      </w:r>
      <w:r w:rsidR="009B78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судом будет признано, что для своего исправления лицо не нуждается в полном отбывании назначенного судом наказания, а также возместило вред, причиненный преступлением. Условно-досрочное освобождение может быть применено только после фактического отбытия осужденным не менее двух третей срока. </w:t>
      </w:r>
    </w:p>
    <w:sectPr w:rsidR="00D6392C" w:rsidRPr="00812C35" w:rsidSect="00D4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35"/>
    <w:rsid w:val="007B46D2"/>
    <w:rsid w:val="00812C35"/>
    <w:rsid w:val="009B78D7"/>
    <w:rsid w:val="00B769CF"/>
    <w:rsid w:val="00D439AE"/>
    <w:rsid w:val="00D6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Admin</cp:lastModifiedBy>
  <cp:revision>2</cp:revision>
  <dcterms:created xsi:type="dcterms:W3CDTF">2019-05-20T04:14:00Z</dcterms:created>
  <dcterms:modified xsi:type="dcterms:W3CDTF">2019-05-20T04:14:00Z</dcterms:modified>
</cp:coreProperties>
</file>