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37" w:rsidRDefault="00A61137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61137" w:rsidRPr="00A61137" w:rsidRDefault="00A61137" w:rsidP="00A611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1137">
        <w:rPr>
          <w:b/>
          <w:sz w:val="28"/>
          <w:szCs w:val="28"/>
        </w:rPr>
        <w:t>Прокуратура разъясняет: кто должен платить за подземные воды?</w:t>
      </w:r>
    </w:p>
    <w:p w:rsidR="00A61137" w:rsidRDefault="00A61137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> С 01.01.2020 вступили в силу требования законодательства к лицензированию пользования недрами для добычи подземных вод для целей хозяйственно-бытового водоснабжения садоводческих некоммерческих товариществ и (или) огороднических некоммерческих товариществ.</w:t>
      </w: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C34B4">
        <w:rPr>
          <w:sz w:val="28"/>
          <w:szCs w:val="28"/>
        </w:rPr>
        <w:t>Согласно ст. 11 Закона РФ от 21.02.1992 № 2395-1 «О недрах»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лицензии, включающей установленной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и определяющие основные условия пользования</w:t>
      </w:r>
      <w:proofErr w:type="gramEnd"/>
      <w:r w:rsidRPr="006C34B4">
        <w:rPr>
          <w:sz w:val="28"/>
          <w:szCs w:val="28"/>
        </w:rPr>
        <w:t xml:space="preserve"> недрами.</w:t>
      </w: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C34B4">
        <w:rPr>
          <w:sz w:val="28"/>
          <w:szCs w:val="28"/>
        </w:rPr>
        <w:t>Статьей 51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установлено право некоммерческих организаций, созданных гражданами для ведения садоводства, огородничества или дачного хозяйства, на осуществление добычи подземных вод для целей хозяйственно-бытового водоснабжения до 01.01.2020 без получения лицензии на пользование недрами.</w:t>
      </w:r>
      <w:proofErr w:type="gramEnd"/>
    </w:p>
    <w:p w:rsid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>Таким образом, в силу вышеуказанных требований закона с 01.01.2020 некоммерческим организациям, созданным гражданами для ведения садоводства, огородничества или дачного хозяйства, необходимо получить лицензию на право пользования недрами в целях добычи подземных вод.</w:t>
      </w: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>Оформление, государственную регистрацию, выдачу лицензий и переоформление лицензий на пользование участками недр осуществляет департамент природных ресурсов и охраны окружающей среды Новосибирской области</w:t>
      </w:r>
    </w:p>
    <w:p w:rsid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 xml:space="preserve">Пользование недрами без лицензии влечет административную ответственность по ч. 1 ст. 7.3 КоАП РФ и наложение административного штрафа на граждан в размере от 3 до 5 тыс. рублей; на должностных лиц - от 30 до 50 тыс. рублей; на юридических лиц - от 800 тыс. до 1 </w:t>
      </w:r>
      <w:proofErr w:type="gramStart"/>
      <w:r w:rsidRPr="006C34B4">
        <w:rPr>
          <w:sz w:val="28"/>
          <w:szCs w:val="28"/>
        </w:rPr>
        <w:t>млн</w:t>
      </w:r>
      <w:proofErr w:type="gramEnd"/>
      <w:r w:rsidRPr="006C34B4">
        <w:rPr>
          <w:sz w:val="28"/>
          <w:szCs w:val="28"/>
        </w:rPr>
        <w:t xml:space="preserve"> рублей.</w:t>
      </w:r>
    </w:p>
    <w:p w:rsidR="00A61137" w:rsidRDefault="00A61137" w:rsidP="00A6113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A61137" w:rsidRDefault="00A61137" w:rsidP="00A6113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A61137" w:rsidRPr="006C34B4" w:rsidRDefault="00A61137" w:rsidP="00A6113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Коршунова Полина</w:t>
      </w:r>
    </w:p>
    <w:p w:rsidR="00941372" w:rsidRDefault="00941372"/>
    <w:sectPr w:rsidR="00941372" w:rsidSect="0094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4"/>
    <w:rsid w:val="004E0840"/>
    <w:rsid w:val="006C34B4"/>
    <w:rsid w:val="00941372"/>
    <w:rsid w:val="00A61137"/>
    <w:rsid w:val="00B838BC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</cp:lastModifiedBy>
  <cp:revision>2</cp:revision>
  <dcterms:created xsi:type="dcterms:W3CDTF">2020-04-27T03:22:00Z</dcterms:created>
  <dcterms:modified xsi:type="dcterms:W3CDTF">2020-04-27T03:22:00Z</dcterms:modified>
</cp:coreProperties>
</file>