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ассортимента пищевых продуктов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 в местах организованной торговли и общественного питания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мероприятий, посвященных 80-летию Победы в Великой Отечественной войне,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санитарно-эпидемиологического благополучия населения и профилактики острых кишечных инфекций и пищевых отравлений Управление </w:t>
      </w:r>
      <w:r>
        <w:rPr>
          <w:rFonts w:ascii="Times New Roman" w:hAnsi="Times New Roman" w:cs="Times New Roman"/>
          <w:sz w:val="28"/>
          <w:szCs w:val="28"/>
        </w:rPr>
        <w:t xml:space="preserve">Роспотребн</w:t>
      </w:r>
      <w:r>
        <w:rPr>
          <w:rFonts w:ascii="Times New Roman" w:hAnsi="Times New Roman" w:cs="Times New Roman"/>
          <w:sz w:val="28"/>
          <w:szCs w:val="28"/>
        </w:rPr>
        <w:t xml:space="preserve">адзора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для реализации в местах организованной торговли и общественного питания следующи</w:t>
      </w:r>
      <w:r>
        <w:rPr>
          <w:rFonts w:ascii="Times New Roman" w:hAnsi="Times New Roman" w:cs="Times New Roman"/>
          <w:sz w:val="28"/>
          <w:szCs w:val="28"/>
        </w:rPr>
        <w:t xml:space="preserve">й ассортимент пищевых продуктов: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Хлебобулочные изделия</w:t>
      </w:r>
      <w:r>
        <w:rPr>
          <w:rFonts w:ascii="Times New Roman" w:hAnsi="Times New Roman" w:cs="Times New Roman"/>
          <w:sz w:val="28"/>
          <w:szCs w:val="28"/>
        </w:rPr>
        <w:t xml:space="preserve">, расфасованные в потребительскую упаковку поштучно.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Изделия кондитерские сахаристые: конфеты,</w:t>
      </w:r>
      <w:r>
        <w:rPr>
          <w:rFonts w:ascii="Times New Roman" w:hAnsi="Times New Roman" w:cs="Times New Roman"/>
          <w:sz w:val="28"/>
          <w:szCs w:val="28"/>
        </w:rPr>
        <w:t xml:space="preserve"> шоколад и т.п. в потребительской промышленной упаковке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Изделия кондитерские мучнистые: печенье, пряники, вафли и т.п. в потребительской упаковке.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Безалкогольные напитки: соки, напитки, минеральная вода и т.п. в потребительской упаковке.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холодильного оборудования допускается реализация: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мучных кулинарных изделий</w:t>
      </w:r>
      <w:r>
        <w:rPr>
          <w:rFonts w:ascii="Times New Roman" w:hAnsi="Times New Roman" w:cs="Times New Roman"/>
          <w:sz w:val="28"/>
          <w:szCs w:val="28"/>
        </w:rPr>
        <w:t xml:space="preserve">: беляши, пи</w:t>
      </w:r>
      <w:r>
        <w:rPr>
          <w:rFonts w:ascii="Times New Roman" w:hAnsi="Times New Roman" w:cs="Times New Roman"/>
          <w:sz w:val="28"/>
          <w:szCs w:val="28"/>
        </w:rPr>
        <w:t xml:space="preserve">рожки, пицца и т.п., упакованных</w:t>
      </w:r>
      <w:r>
        <w:rPr>
          <w:rFonts w:ascii="Times New Roman" w:hAnsi="Times New Roman" w:cs="Times New Roman"/>
          <w:sz w:val="28"/>
          <w:szCs w:val="28"/>
        </w:rPr>
        <w:t xml:space="preserve"> поштучно;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готовых кулинарных изделий, упакованных</w:t>
      </w:r>
      <w:r>
        <w:rPr>
          <w:rFonts w:ascii="Times New Roman" w:hAnsi="Times New Roman" w:cs="Times New Roman"/>
          <w:sz w:val="28"/>
          <w:szCs w:val="28"/>
        </w:rPr>
        <w:t xml:space="preserve"> в потребительскую упаковку.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местах организации торговли и общественного питания не допускается: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 реализация молочной продукции, в т.ч. молочных коктейлей, рыбной продукции, мясной продукции и мясных деликатесов;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 изготовление на месте обслуживания блюд или кулинарных изделий, напитков (картофельные чипсы, картофель фри, морс и т.п.);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 пищевая продукция без товаросопроводительных документов;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пищевая продукция, не соответствующая органолептическим показателям;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 пищевая продукция с истекшим сроком годности;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- пищевая продукция без маркировки, предусмотренной требованиями технических регламентов.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ассортимент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реализуемой продукции могут включаться готовые пищевые продукты промышленного производства в потребительской упаковке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маркировочным ярлыком, содержащим информацию в соответствии с ТР ТС 022/2011 «Пищевая продукция в части ее маркировки».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В период проведения праздничных мероприятий организации общественного питания быстрого обслуживания обеспечиваются пищевыми продуктами, приготовленными в стационарных организациях общественного питания.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допускается реализация пищевой продукции, не соответствующей требованиям технических регламентов.                                                                          </w:t>
      </w:r>
      <w:r/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ее соответствие обязательным требованиям (свидетельство о государственной регистрации, декларация о соответствии).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организацию должна приниматься пищевая продукция, сопровождаемая товаросопроводительной документацией, обеспечивающей ее прослеживаемость.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Доставка пищевой продукции заказчику должна осуществляться в условиях, обеспечивающих ее качество, безопасность и исключающих ее загрязнение и порчу.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наличие холодильного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хранения скоропортящихся пищевых продуктов, напитков, мороженого.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обслуживания потребителей используется одноразовая посуда и приборы, разрешенные в установленном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 и о прохождении профессиональной гигиенической подготовки и аттестации.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Продавец должен быть обеспечен санитарной одеждой и условиями для соблюдения правил личной гигиены.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revision>4</cp:revision>
  <dcterms:created xsi:type="dcterms:W3CDTF">2023-08-28T02:46:00Z</dcterms:created>
  <dcterms:modified xsi:type="dcterms:W3CDTF">2025-04-14T10:22:06Z</dcterms:modified>
</cp:coreProperties>
</file>